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B5F" w:rsidRDefault="00A01B5F" w:rsidP="00A01B5F">
      <w:pPr>
        <w:autoSpaceDE w:val="0"/>
        <w:autoSpaceDN w:val="0"/>
        <w:adjustRightInd w:val="0"/>
        <w:jc w:val="center"/>
        <w:rPr>
          <w:b/>
          <w:bCs/>
          <w:sz w:val="22"/>
          <w:szCs w:val="22"/>
          <w:lang w:val="en-US"/>
        </w:rPr>
      </w:pPr>
      <w:r>
        <w:rPr>
          <w:b/>
          <w:bCs/>
          <w:sz w:val="22"/>
          <w:szCs w:val="22"/>
          <w:lang w:val="en-US"/>
        </w:rPr>
        <w:t xml:space="preserve">SYLLABUS </w:t>
      </w:r>
    </w:p>
    <w:p w:rsidR="00A01B5F" w:rsidRDefault="00A01B5F" w:rsidP="00A01B5F">
      <w:pPr>
        <w:jc w:val="center"/>
        <w:rPr>
          <w:b/>
          <w:sz w:val="22"/>
          <w:szCs w:val="22"/>
          <w:lang w:val="en-US"/>
        </w:rPr>
      </w:pPr>
      <w:r>
        <w:rPr>
          <w:b/>
          <w:sz w:val="22"/>
          <w:szCs w:val="22"/>
          <w:lang w:val="en-US"/>
        </w:rPr>
        <w:t>Fall semester 2023-2024 academic years</w:t>
      </w:r>
    </w:p>
    <w:p w:rsidR="00A01B5F" w:rsidRDefault="00A01B5F" w:rsidP="00A01B5F">
      <w:pPr>
        <w:jc w:val="center"/>
        <w:rPr>
          <w:b/>
          <w:sz w:val="22"/>
          <w:szCs w:val="22"/>
          <w:lang w:val="en-US"/>
        </w:rPr>
      </w:pPr>
      <w:r>
        <w:rPr>
          <w:b/>
          <w:sz w:val="22"/>
          <w:szCs w:val="22"/>
          <w:lang w:val="en-US"/>
        </w:rPr>
        <w:t>The educational program “</w:t>
      </w:r>
      <w:r w:rsidRPr="00A01B5F">
        <w:rPr>
          <w:b/>
          <w:bCs/>
          <w:sz w:val="20"/>
          <w:szCs w:val="20"/>
          <w:shd w:val="clear" w:color="auto" w:fill="FFFFFF"/>
          <w:lang w:val="en-US"/>
        </w:rPr>
        <w:t>7M01704 -</w:t>
      </w:r>
      <w:r>
        <w:rPr>
          <w:rFonts w:ascii="Tahoma" w:hAnsi="Tahoma" w:cs="Tahoma"/>
          <w:b/>
          <w:bCs/>
          <w:color w:val="15428B"/>
          <w:sz w:val="17"/>
          <w:szCs w:val="17"/>
          <w:shd w:val="clear" w:color="auto" w:fill="FFFFFF"/>
          <w:lang w:val="en-US"/>
        </w:rPr>
        <w:t xml:space="preserve"> </w:t>
      </w:r>
      <w:r>
        <w:rPr>
          <w:b/>
          <w:sz w:val="22"/>
          <w:szCs w:val="22"/>
          <w:lang w:val="en-NZ"/>
        </w:rPr>
        <w:t>Foreign Language: Two Foreign Languages</w:t>
      </w:r>
      <w:r>
        <w:rPr>
          <w:b/>
          <w:sz w:val="22"/>
          <w:szCs w:val="22"/>
          <w:lang w:val="en-US"/>
        </w:rPr>
        <w:t>”</w:t>
      </w:r>
    </w:p>
    <w:p w:rsidR="004978A6" w:rsidRPr="004978A6" w:rsidRDefault="004978A6" w:rsidP="004978A6">
      <w:pPr>
        <w:rPr>
          <w:b/>
          <w:sz w:val="20"/>
          <w:szCs w:val="20"/>
          <w:lang w:val="kk-KZ"/>
        </w:rPr>
      </w:pPr>
    </w:p>
    <w:p w:rsidR="004978A6" w:rsidRPr="004978A6" w:rsidRDefault="004978A6" w:rsidP="004978A6">
      <w:pPr>
        <w:ind w:left="-851"/>
        <w:rPr>
          <w:bCs/>
          <w:color w:val="FF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545"/>
        <w:gridCol w:w="589"/>
        <w:gridCol w:w="992"/>
        <w:gridCol w:w="1701"/>
      </w:tblGrid>
      <w:tr w:rsidR="004978A6" w:rsidRPr="00A01B5F" w:rsidTr="004978A6">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4978A6" w:rsidRPr="00F5666E" w:rsidRDefault="00A01B5F" w:rsidP="00A01B5F">
            <w:pPr>
              <w:rPr>
                <w:b/>
                <w:sz w:val="20"/>
                <w:szCs w:val="20"/>
                <w:lang w:val="en-US"/>
              </w:rPr>
            </w:pPr>
            <w:r w:rsidRPr="00F5666E">
              <w:rPr>
                <w:b/>
                <w:bCs/>
                <w:sz w:val="20"/>
                <w:szCs w:val="20"/>
                <w:lang w:val="kk-KZ"/>
              </w:rPr>
              <w:t xml:space="preserve">Discipline’s ID </w:t>
            </w:r>
            <w:r w:rsidRPr="00F5666E">
              <w:rPr>
                <w:b/>
                <w:bCs/>
                <w:sz w:val="20"/>
                <w:szCs w:val="20"/>
                <w:lang w:val="en-US"/>
              </w:rPr>
              <w:t>and title</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4978A6" w:rsidRPr="00F5666E" w:rsidRDefault="00A01B5F" w:rsidP="004978A6">
            <w:pPr>
              <w:rPr>
                <w:bCs/>
                <w:i/>
                <w:iCs/>
                <w:sz w:val="20"/>
                <w:szCs w:val="20"/>
                <w:lang w:val="en-US"/>
              </w:rPr>
            </w:pPr>
            <w:r w:rsidRPr="00F5666E">
              <w:rPr>
                <w:b/>
                <w:sz w:val="20"/>
                <w:szCs w:val="20"/>
                <w:lang w:val="en-US"/>
              </w:rPr>
              <w:t>I</w:t>
            </w:r>
            <w:r w:rsidRPr="00F5666E">
              <w:rPr>
                <w:b/>
                <w:sz w:val="20"/>
                <w:szCs w:val="20"/>
                <w:lang w:val="en"/>
              </w:rPr>
              <w:t>ndependent work of master students (IWM</w:t>
            </w:r>
            <w:r w:rsidRPr="00F5666E">
              <w:rPr>
                <w:b/>
                <w:sz w:val="20"/>
                <w:szCs w:val="20"/>
                <w:lang w:val="en-US"/>
              </w:rPr>
              <w:t>)</w:t>
            </w: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4978A6" w:rsidRPr="00F5666E" w:rsidRDefault="00A01B5F" w:rsidP="004978A6">
            <w:pPr>
              <w:jc w:val="center"/>
              <w:rPr>
                <w:b/>
                <w:sz w:val="20"/>
                <w:szCs w:val="20"/>
                <w:lang w:val="en-US"/>
              </w:rPr>
            </w:pPr>
            <w:r w:rsidRPr="00F5666E">
              <w:rPr>
                <w:b/>
                <w:sz w:val="20"/>
                <w:szCs w:val="20"/>
                <w:lang w:val="en-US"/>
              </w:rPr>
              <w:t>Number of credits</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4978A6" w:rsidRPr="00F5666E" w:rsidRDefault="004978A6" w:rsidP="004978A6">
            <w:pPr>
              <w:rPr>
                <w:b/>
                <w:sz w:val="20"/>
                <w:szCs w:val="20"/>
              </w:rPr>
            </w:pPr>
            <w:r w:rsidRPr="00F5666E">
              <w:rPr>
                <w:b/>
                <w:sz w:val="20"/>
                <w:szCs w:val="20"/>
                <w:lang w:val="kk-KZ"/>
              </w:rPr>
              <w:t>К</w:t>
            </w:r>
            <w:r w:rsidRPr="00F5666E">
              <w:rPr>
                <w:b/>
                <w:sz w:val="20"/>
                <w:szCs w:val="20"/>
              </w:rPr>
              <w:t>редит</w:t>
            </w:r>
            <w:r w:rsidRPr="00F5666E">
              <w:rPr>
                <w:b/>
                <w:sz w:val="20"/>
                <w:szCs w:val="20"/>
                <w:lang w:val="kk-KZ"/>
              </w:rPr>
              <w:t>-</w:t>
            </w:r>
            <w:r w:rsidR="00A01B5F" w:rsidRPr="00F5666E">
              <w:rPr>
                <w:b/>
                <w:bCs/>
                <w:sz w:val="20"/>
                <w:szCs w:val="20"/>
                <w:lang w:val="en-US"/>
              </w:rPr>
              <w:t>Number of credits</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4978A6" w:rsidRPr="00F5666E" w:rsidRDefault="00A01B5F" w:rsidP="004978A6">
            <w:pPr>
              <w:rPr>
                <w:bCs/>
                <w:i/>
                <w:iCs/>
                <w:color w:val="FF0000"/>
                <w:sz w:val="20"/>
                <w:szCs w:val="20"/>
                <w:lang w:val="en-US"/>
              </w:rPr>
            </w:pPr>
            <w:r w:rsidRPr="00F5666E">
              <w:rPr>
                <w:b/>
                <w:sz w:val="20"/>
                <w:szCs w:val="20"/>
                <w:lang w:val="en"/>
              </w:rPr>
              <w:t>Independent work of master students with teacher (IWMT)</w:t>
            </w:r>
          </w:p>
        </w:tc>
      </w:tr>
      <w:tr w:rsidR="00A01B5F" w:rsidRPr="003F2DC5" w:rsidTr="004978A6">
        <w:trPr>
          <w:trHeight w:val="883"/>
        </w:trPr>
        <w:tc>
          <w:tcPr>
            <w:tcW w:w="2411" w:type="dxa"/>
            <w:vMerge/>
          </w:tcPr>
          <w:p w:rsidR="00A01B5F" w:rsidRPr="00F5666E" w:rsidRDefault="00A01B5F" w:rsidP="004978A6">
            <w:pPr>
              <w:widowControl w:val="0"/>
              <w:pBdr>
                <w:top w:val="nil"/>
                <w:left w:val="nil"/>
                <w:bottom w:val="nil"/>
                <w:right w:val="nil"/>
                <w:between w:val="nil"/>
              </w:pBdr>
              <w:spacing w:line="276" w:lineRule="auto"/>
              <w:rPr>
                <w:b/>
                <w:sz w:val="20"/>
                <w:szCs w:val="20"/>
                <w:lang w:val="en-US"/>
              </w:rPr>
            </w:pPr>
          </w:p>
        </w:tc>
        <w:tc>
          <w:tcPr>
            <w:tcW w:w="1984" w:type="dxa"/>
            <w:gridSpan w:val="2"/>
            <w:vMerge/>
          </w:tcPr>
          <w:p w:rsidR="00A01B5F" w:rsidRPr="00F5666E" w:rsidRDefault="00A01B5F" w:rsidP="004978A6">
            <w:pPr>
              <w:widowControl w:val="0"/>
              <w:pBdr>
                <w:top w:val="nil"/>
                <w:left w:val="nil"/>
                <w:bottom w:val="nil"/>
                <w:right w:val="nil"/>
                <w:between w:val="nil"/>
              </w:pBdr>
              <w:spacing w:line="276" w:lineRule="auto"/>
              <w:rPr>
                <w:b/>
                <w:sz w:val="20"/>
                <w:szCs w:val="20"/>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01B5F" w:rsidRPr="00F5666E" w:rsidRDefault="00A01B5F">
            <w:pPr>
              <w:autoSpaceDE w:val="0"/>
              <w:autoSpaceDN w:val="0"/>
              <w:adjustRightInd w:val="0"/>
              <w:spacing w:line="256" w:lineRule="auto"/>
              <w:jc w:val="center"/>
              <w:rPr>
                <w:b/>
                <w:sz w:val="20"/>
                <w:szCs w:val="20"/>
              </w:rPr>
            </w:pPr>
            <w:r w:rsidRPr="00F5666E">
              <w:rPr>
                <w:b/>
                <w:sz w:val="20"/>
                <w:szCs w:val="20"/>
                <w:lang w:val="en-US"/>
              </w:rPr>
              <w:t>Lectures</w:t>
            </w:r>
            <w:r w:rsidRPr="00F5666E">
              <w:rPr>
                <w:b/>
                <w:sz w:val="20"/>
                <w:szCs w:val="20"/>
              </w:rPr>
              <w:t xml:space="preserve"> (</w:t>
            </w:r>
            <w:r w:rsidRPr="00F5666E">
              <w:rPr>
                <w:b/>
                <w:sz w:val="20"/>
                <w:szCs w:val="20"/>
                <w:lang w:val="en-US"/>
              </w:rPr>
              <w:t>L</w:t>
            </w:r>
            <w:r w:rsidRPr="00F5666E">
              <w:rPr>
                <w:b/>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01B5F" w:rsidRPr="00F5666E" w:rsidRDefault="00A01B5F">
            <w:pPr>
              <w:autoSpaceDE w:val="0"/>
              <w:autoSpaceDN w:val="0"/>
              <w:adjustRightInd w:val="0"/>
              <w:spacing w:line="256" w:lineRule="auto"/>
              <w:jc w:val="center"/>
              <w:rPr>
                <w:b/>
                <w:sz w:val="20"/>
                <w:szCs w:val="20"/>
              </w:rPr>
            </w:pPr>
            <w:r w:rsidRPr="00F5666E">
              <w:rPr>
                <w:b/>
                <w:sz w:val="20"/>
                <w:szCs w:val="20"/>
              </w:rPr>
              <w:t xml:space="preserve">Practical </w:t>
            </w:r>
            <w:r w:rsidRPr="00F5666E">
              <w:rPr>
                <w:b/>
                <w:sz w:val="20"/>
                <w:szCs w:val="20"/>
                <w:lang w:val="en-US"/>
              </w:rPr>
              <w:t xml:space="preserve">training </w:t>
            </w:r>
            <w:r w:rsidRPr="00F5666E">
              <w:rPr>
                <w:b/>
                <w:sz w:val="20"/>
                <w:szCs w:val="20"/>
              </w:rPr>
              <w:t>(</w:t>
            </w:r>
            <w:r w:rsidRPr="00F5666E">
              <w:rPr>
                <w:b/>
                <w:sz w:val="20"/>
                <w:szCs w:val="20"/>
                <w:lang w:val="en-US"/>
              </w:rPr>
              <w:t>PT</w:t>
            </w:r>
            <w:r w:rsidRPr="00F5666E">
              <w:rPr>
                <w:b/>
                <w:sz w:val="20"/>
                <w:szCs w:val="20"/>
              </w:rPr>
              <w:t>)</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01B5F" w:rsidRPr="00F5666E" w:rsidRDefault="00A01B5F">
            <w:pPr>
              <w:autoSpaceDE w:val="0"/>
              <w:autoSpaceDN w:val="0"/>
              <w:adjustRightInd w:val="0"/>
              <w:spacing w:line="256" w:lineRule="auto"/>
              <w:jc w:val="center"/>
              <w:rPr>
                <w:b/>
                <w:sz w:val="20"/>
                <w:szCs w:val="20"/>
              </w:rPr>
            </w:pPr>
            <w:r w:rsidRPr="00F5666E">
              <w:rPr>
                <w:b/>
                <w:sz w:val="20"/>
                <w:szCs w:val="20"/>
              </w:rPr>
              <w:t>Laboratory  (</w:t>
            </w:r>
            <w:r w:rsidRPr="00F5666E">
              <w:rPr>
                <w:b/>
                <w:sz w:val="20"/>
                <w:szCs w:val="20"/>
                <w:lang w:val="en-US"/>
              </w:rPr>
              <w:t>Lab</w:t>
            </w:r>
            <w:r w:rsidRPr="00F5666E">
              <w:rPr>
                <w:b/>
                <w:sz w:val="20"/>
                <w:szCs w:val="20"/>
              </w:rPr>
              <w:t>)</w:t>
            </w:r>
          </w:p>
        </w:tc>
        <w:tc>
          <w:tcPr>
            <w:tcW w:w="992" w:type="dxa"/>
            <w:vMerge/>
          </w:tcPr>
          <w:p w:rsidR="00A01B5F" w:rsidRPr="00F5666E" w:rsidRDefault="00A01B5F" w:rsidP="004978A6">
            <w:pPr>
              <w:widowControl w:val="0"/>
              <w:pBdr>
                <w:top w:val="nil"/>
                <w:left w:val="nil"/>
                <w:bottom w:val="nil"/>
                <w:right w:val="nil"/>
                <w:between w:val="nil"/>
              </w:pBdr>
              <w:spacing w:line="276" w:lineRule="auto"/>
              <w:rPr>
                <w:b/>
                <w:sz w:val="20"/>
                <w:szCs w:val="20"/>
              </w:rPr>
            </w:pPr>
          </w:p>
        </w:tc>
        <w:tc>
          <w:tcPr>
            <w:tcW w:w="1701" w:type="dxa"/>
            <w:vMerge/>
          </w:tcPr>
          <w:p w:rsidR="00A01B5F" w:rsidRPr="00F5666E" w:rsidRDefault="00A01B5F" w:rsidP="004978A6">
            <w:pPr>
              <w:widowControl w:val="0"/>
              <w:pBdr>
                <w:top w:val="nil"/>
                <w:left w:val="nil"/>
                <w:bottom w:val="nil"/>
                <w:right w:val="nil"/>
                <w:between w:val="nil"/>
              </w:pBdr>
              <w:spacing w:line="276" w:lineRule="auto"/>
              <w:rPr>
                <w:b/>
                <w:sz w:val="20"/>
                <w:szCs w:val="20"/>
              </w:rPr>
            </w:pPr>
          </w:p>
        </w:tc>
      </w:tr>
      <w:tr w:rsidR="004978A6" w:rsidRPr="003F2DC5" w:rsidTr="004978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978A6" w:rsidRPr="00F5666E" w:rsidRDefault="00475729" w:rsidP="004978A6">
            <w:pPr>
              <w:rPr>
                <w:sz w:val="20"/>
                <w:szCs w:val="20"/>
                <w:lang w:val="en-US"/>
              </w:rPr>
            </w:pPr>
            <w:r>
              <w:rPr>
                <w:sz w:val="20"/>
                <w:szCs w:val="20"/>
                <w:lang w:val="en-US"/>
              </w:rPr>
              <w:t>5302</w:t>
            </w:r>
          </w:p>
          <w:p w:rsidR="00A01B5F" w:rsidRPr="00F5666E" w:rsidRDefault="00A01B5F" w:rsidP="004978A6">
            <w:pPr>
              <w:rPr>
                <w:sz w:val="20"/>
                <w:szCs w:val="20"/>
                <w:lang w:val="en-US"/>
              </w:rPr>
            </w:pPr>
            <w:r w:rsidRPr="00F5666E">
              <w:rPr>
                <w:sz w:val="20"/>
                <w:szCs w:val="20"/>
                <w:lang w:val="en-US"/>
              </w:rPr>
              <w:t>Modern Methodology of Foreign Language Education</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978A6" w:rsidRPr="00F5666E" w:rsidRDefault="004978A6" w:rsidP="004978A6">
            <w:pPr>
              <w:pStyle w:val="TableParagraph"/>
              <w:spacing w:line="228" w:lineRule="exact"/>
              <w:ind w:left="6"/>
              <w:jc w:val="center"/>
              <w:rPr>
                <w:sz w:val="20"/>
                <w:szCs w:val="20"/>
              </w:rPr>
            </w:pPr>
            <w:r w:rsidRPr="00F5666E">
              <w:rPr>
                <w:sz w:val="20"/>
                <w:szCs w:val="20"/>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978A6" w:rsidRPr="00F5666E" w:rsidRDefault="004978A6" w:rsidP="004978A6">
            <w:pPr>
              <w:pStyle w:val="TableParagraph"/>
              <w:spacing w:line="228" w:lineRule="exact"/>
              <w:ind w:right="436"/>
              <w:jc w:val="center"/>
              <w:rPr>
                <w:sz w:val="20"/>
                <w:szCs w:val="20"/>
              </w:rPr>
            </w:pPr>
            <w:r w:rsidRPr="00F5666E">
              <w:rPr>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978A6" w:rsidRPr="00F5666E" w:rsidRDefault="004978A6" w:rsidP="004978A6">
            <w:pPr>
              <w:pStyle w:val="TableParagraph"/>
              <w:spacing w:line="228" w:lineRule="exact"/>
              <w:ind w:left="147" w:right="435"/>
              <w:jc w:val="center"/>
              <w:rPr>
                <w:sz w:val="20"/>
                <w:szCs w:val="20"/>
                <w:lang w:val="ru-RU"/>
              </w:rPr>
            </w:pPr>
            <w:r w:rsidRPr="00F5666E">
              <w:rPr>
                <w:sz w:val="20"/>
                <w:szCs w:val="20"/>
                <w:lang w:val="ru-RU"/>
              </w:rPr>
              <w:t>45</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978A6" w:rsidRPr="00F5666E" w:rsidRDefault="004978A6" w:rsidP="004978A6">
            <w:pPr>
              <w:pStyle w:val="TableParagraph"/>
              <w:spacing w:line="228" w:lineRule="exact"/>
              <w:ind w:left="13"/>
              <w:jc w:val="center"/>
              <w:rPr>
                <w:sz w:val="20"/>
                <w:szCs w:val="20"/>
              </w:rPr>
            </w:pPr>
            <w:r w:rsidRPr="00F5666E">
              <w:rPr>
                <w:sz w:val="20"/>
                <w:szCs w:val="20"/>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978A6" w:rsidRPr="00F5666E" w:rsidRDefault="004978A6" w:rsidP="004978A6">
            <w:pPr>
              <w:pStyle w:val="TableParagraph"/>
              <w:spacing w:line="228" w:lineRule="exact"/>
              <w:ind w:left="3"/>
              <w:jc w:val="center"/>
              <w:rPr>
                <w:sz w:val="20"/>
                <w:szCs w:val="20"/>
              </w:rPr>
            </w:pPr>
            <w:r w:rsidRPr="00F5666E">
              <w:rPr>
                <w:sz w:val="20"/>
                <w:szCs w:val="20"/>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978A6" w:rsidRPr="00F5666E" w:rsidRDefault="004978A6" w:rsidP="004978A6">
            <w:pPr>
              <w:pStyle w:val="TableParagraph"/>
              <w:spacing w:line="228" w:lineRule="exact"/>
              <w:ind w:left="6"/>
              <w:jc w:val="center"/>
              <w:rPr>
                <w:sz w:val="20"/>
                <w:szCs w:val="20"/>
              </w:rPr>
            </w:pPr>
            <w:r w:rsidRPr="00F5666E">
              <w:rPr>
                <w:sz w:val="20"/>
                <w:szCs w:val="20"/>
              </w:rPr>
              <w:t>7</w:t>
            </w:r>
          </w:p>
        </w:tc>
      </w:tr>
      <w:tr w:rsidR="004978A6" w:rsidRPr="003F2DC5" w:rsidTr="004978A6">
        <w:trPr>
          <w:trHeight w:val="225"/>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4978A6" w:rsidRPr="001571C5" w:rsidRDefault="00F5666E" w:rsidP="004978A6">
            <w:pPr>
              <w:jc w:val="center"/>
              <w:rPr>
                <w:b/>
                <w:bCs/>
                <w:sz w:val="20"/>
                <w:szCs w:val="20"/>
              </w:rPr>
            </w:pPr>
            <w:r w:rsidRPr="001571C5">
              <w:rPr>
                <w:b/>
                <w:bCs/>
                <w:sz w:val="20"/>
                <w:szCs w:val="20"/>
                <w:lang w:val="en-US"/>
              </w:rPr>
              <w:t>Academic Course I</w:t>
            </w:r>
            <w:r w:rsidRPr="001571C5">
              <w:rPr>
                <w:b/>
                <w:bCs/>
                <w:sz w:val="20"/>
                <w:szCs w:val="20"/>
                <w:lang w:val="en-US"/>
              </w:rPr>
              <w:t>nformation</w:t>
            </w:r>
          </w:p>
        </w:tc>
      </w:tr>
      <w:tr w:rsidR="00475729" w:rsidRPr="00A01B5F" w:rsidTr="005E112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5729" w:rsidRPr="001571C5" w:rsidRDefault="00475729" w:rsidP="004978A6">
            <w:pPr>
              <w:pBdr>
                <w:top w:val="nil"/>
                <w:left w:val="nil"/>
                <w:bottom w:val="nil"/>
                <w:right w:val="nil"/>
                <w:between w:val="nil"/>
              </w:pBdr>
              <w:rPr>
                <w:b/>
                <w:color w:val="000000"/>
                <w:sz w:val="20"/>
                <w:szCs w:val="20"/>
                <w:lang w:val="kk-KZ"/>
              </w:rPr>
            </w:pPr>
            <w:r w:rsidRPr="001571C5">
              <w:rPr>
                <w:b/>
                <w:sz w:val="20"/>
                <w:szCs w:val="20"/>
                <w:lang w:val="en-US"/>
              </w:rPr>
              <w:t>Form of education</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5729" w:rsidRPr="001571C5" w:rsidRDefault="00475729" w:rsidP="004978A6">
            <w:pPr>
              <w:rPr>
                <w:b/>
                <w:sz w:val="20"/>
                <w:szCs w:val="20"/>
                <w:lang w:val="en-US"/>
              </w:rPr>
            </w:pPr>
            <w:r w:rsidRPr="001571C5">
              <w:rPr>
                <w:b/>
                <w:sz w:val="20"/>
                <w:szCs w:val="20"/>
                <w:lang w:val="en-US"/>
              </w:rPr>
              <w:t>Cycle</w:t>
            </w:r>
            <w:r w:rsidRPr="001571C5">
              <w:rPr>
                <w:b/>
                <w:sz w:val="20"/>
                <w:szCs w:val="20"/>
              </w:rPr>
              <w:t xml:space="preserve">, </w:t>
            </w:r>
            <w:r w:rsidRPr="001571C5">
              <w:rPr>
                <w:b/>
                <w:sz w:val="20"/>
                <w:szCs w:val="20"/>
                <w:lang w:val="en-US"/>
              </w:rPr>
              <w:t>component</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5729" w:rsidRPr="001571C5" w:rsidRDefault="00475729" w:rsidP="004978A6">
            <w:pPr>
              <w:rPr>
                <w:b/>
                <w:sz w:val="20"/>
                <w:szCs w:val="20"/>
                <w:lang w:val="kk-KZ"/>
              </w:rPr>
            </w:pPr>
            <w:r w:rsidRPr="001571C5">
              <w:rPr>
                <w:b/>
                <w:sz w:val="20"/>
                <w:szCs w:val="20"/>
                <w:lang w:val="en-US"/>
              </w:rPr>
              <w:t>Types of lectures</w:t>
            </w:r>
          </w:p>
        </w:tc>
        <w:tc>
          <w:tcPr>
            <w:tcW w:w="1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5729" w:rsidRPr="001571C5" w:rsidRDefault="00475729" w:rsidP="004978A6">
            <w:pPr>
              <w:rPr>
                <w:b/>
                <w:sz w:val="20"/>
                <w:szCs w:val="20"/>
                <w:lang w:val="kk-KZ"/>
              </w:rPr>
            </w:pPr>
            <w:r w:rsidRPr="001571C5">
              <w:rPr>
                <w:b/>
                <w:sz w:val="20"/>
                <w:szCs w:val="20"/>
                <w:lang w:val="en-US"/>
              </w:rPr>
              <w:t>Types of practical training</w:t>
            </w:r>
          </w:p>
        </w:tc>
        <w:tc>
          <w:tcPr>
            <w:tcW w:w="32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5729" w:rsidRPr="001571C5" w:rsidRDefault="00475729">
            <w:pPr>
              <w:autoSpaceDE w:val="0"/>
              <w:autoSpaceDN w:val="0"/>
              <w:adjustRightInd w:val="0"/>
              <w:spacing w:line="256" w:lineRule="auto"/>
              <w:jc w:val="center"/>
              <w:rPr>
                <w:b/>
                <w:sz w:val="20"/>
                <w:szCs w:val="20"/>
                <w:lang w:val="en-US"/>
              </w:rPr>
            </w:pPr>
            <w:r w:rsidRPr="001571C5">
              <w:rPr>
                <w:b/>
                <w:sz w:val="20"/>
                <w:szCs w:val="20"/>
                <w:lang w:val="en-US"/>
              </w:rPr>
              <w:t>Form and platform of final control</w:t>
            </w:r>
          </w:p>
        </w:tc>
      </w:tr>
      <w:tr w:rsidR="00475729" w:rsidRPr="00FD5725" w:rsidTr="005E1128">
        <w:trPr>
          <w:trHeight w:val="2239"/>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5729" w:rsidRPr="001571C5" w:rsidRDefault="00475729" w:rsidP="004978A6">
            <w:pPr>
              <w:pBdr>
                <w:top w:val="nil"/>
                <w:left w:val="nil"/>
                <w:bottom w:val="nil"/>
                <w:right w:val="nil"/>
                <w:between w:val="nil"/>
              </w:pBdr>
              <w:rPr>
                <w:bCs/>
                <w:iCs/>
                <w:sz w:val="20"/>
                <w:szCs w:val="20"/>
                <w:lang w:val="kk-KZ"/>
              </w:rPr>
            </w:pPr>
            <w:r w:rsidRPr="001571C5">
              <w:rPr>
                <w:bCs/>
                <w:iCs/>
                <w:sz w:val="20"/>
                <w:szCs w:val="20"/>
                <w:lang w:val="en-US"/>
              </w:rPr>
              <w:t>Offline</w:t>
            </w:r>
          </w:p>
          <w:p w:rsidR="00475729" w:rsidRPr="001571C5" w:rsidRDefault="00475729" w:rsidP="004978A6">
            <w:pPr>
              <w:pBdr>
                <w:top w:val="nil"/>
                <w:left w:val="nil"/>
                <w:bottom w:val="nil"/>
                <w:right w:val="nil"/>
                <w:between w:val="nil"/>
              </w:pBdr>
              <w:rPr>
                <w:bCs/>
                <w:i/>
                <w:iCs/>
                <w:color w:val="FF0000"/>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5729" w:rsidRPr="001571C5" w:rsidRDefault="00475729" w:rsidP="00475729">
            <w:pPr>
              <w:pStyle w:val="TableParagraph"/>
              <w:spacing w:line="228" w:lineRule="exact"/>
              <w:ind w:left="0"/>
              <w:rPr>
                <w:sz w:val="20"/>
                <w:szCs w:val="20"/>
                <w:lang w:val="en-US"/>
              </w:rPr>
            </w:pPr>
            <w:r w:rsidRPr="001571C5">
              <w:rPr>
                <w:sz w:val="20"/>
                <w:szCs w:val="20"/>
              </w:rPr>
              <w:t xml:space="preserve">Cycle of Major Disciplines. </w:t>
            </w:r>
            <w:r w:rsidRPr="001571C5">
              <w:rPr>
                <w:sz w:val="20"/>
                <w:szCs w:val="20"/>
                <w:lang w:val="en-US"/>
              </w:rPr>
              <w:t>University Component</w:t>
            </w:r>
          </w:p>
          <w:p w:rsidR="00475729" w:rsidRPr="001571C5" w:rsidRDefault="00475729" w:rsidP="00475729">
            <w:pPr>
              <w:pStyle w:val="TableParagraph"/>
              <w:ind w:left="0" w:right="122"/>
              <w:rPr>
                <w:sz w:val="20"/>
                <w:szCs w:val="20"/>
              </w:rPr>
            </w:pPr>
            <w:r w:rsidRPr="001571C5">
              <w:rPr>
                <w:sz w:val="20"/>
                <w:szCs w:val="20"/>
              </w:rPr>
              <w:t>М-4 Methodology of Foreign Language Education</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5729" w:rsidRPr="001571C5" w:rsidRDefault="00475729" w:rsidP="00475729">
            <w:pPr>
              <w:autoSpaceDE w:val="0"/>
              <w:autoSpaceDN w:val="0"/>
              <w:adjustRightInd w:val="0"/>
              <w:jc w:val="both"/>
              <w:rPr>
                <w:bCs/>
                <w:sz w:val="20"/>
                <w:szCs w:val="20"/>
                <w:lang w:val="kk-KZ"/>
              </w:rPr>
            </w:pPr>
            <w:r w:rsidRPr="001571C5">
              <w:rPr>
                <w:sz w:val="20"/>
                <w:szCs w:val="20"/>
                <w:lang w:val="en-US"/>
              </w:rPr>
              <w:t>lecture</w:t>
            </w:r>
            <w:r w:rsidRPr="001571C5">
              <w:rPr>
                <w:sz w:val="20"/>
                <w:szCs w:val="20"/>
                <w:lang w:val="en-US"/>
              </w:rPr>
              <w:t xml:space="preserve">-discussion, problematic-analytical </w:t>
            </w:r>
          </w:p>
          <w:p w:rsidR="00475729" w:rsidRPr="001571C5" w:rsidRDefault="00475729" w:rsidP="004978A6">
            <w:pPr>
              <w:jc w:val="center"/>
              <w:rPr>
                <w:sz w:val="20"/>
                <w:szCs w:val="20"/>
                <w:lang w:val="kk-KZ"/>
              </w:rPr>
            </w:pPr>
          </w:p>
        </w:tc>
        <w:tc>
          <w:tcPr>
            <w:tcW w:w="1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5729" w:rsidRPr="001571C5" w:rsidRDefault="00475729" w:rsidP="00475729">
            <w:pPr>
              <w:jc w:val="center"/>
              <w:rPr>
                <w:sz w:val="20"/>
                <w:szCs w:val="20"/>
                <w:lang w:val="en-US"/>
              </w:rPr>
            </w:pPr>
            <w:r w:rsidRPr="001571C5">
              <w:rPr>
                <w:bCs/>
                <w:sz w:val="20"/>
                <w:szCs w:val="20"/>
                <w:lang w:val="kk-KZ"/>
              </w:rPr>
              <w:t>Oral, debat</w:t>
            </w:r>
            <w:r w:rsidRPr="001571C5">
              <w:rPr>
                <w:bCs/>
                <w:sz w:val="20"/>
                <w:szCs w:val="20"/>
                <w:lang w:val="en-US"/>
              </w:rPr>
              <w:t>e</w:t>
            </w:r>
            <w:r w:rsidRPr="001571C5">
              <w:rPr>
                <w:bCs/>
                <w:sz w:val="20"/>
                <w:szCs w:val="20"/>
                <w:lang w:val="kk-KZ"/>
              </w:rPr>
              <w:t>s, discussion, written</w:t>
            </w:r>
            <w:r w:rsidRPr="001571C5">
              <w:rPr>
                <w:bCs/>
                <w:sz w:val="20"/>
                <w:szCs w:val="20"/>
                <w:lang w:val="en-US"/>
              </w:rPr>
              <w:t xml:space="preserve">, role-plays, </w:t>
            </w:r>
            <w:r w:rsidR="001571C5" w:rsidRPr="001571C5">
              <w:rPr>
                <w:bCs/>
                <w:sz w:val="20"/>
                <w:szCs w:val="20"/>
                <w:lang w:val="en-US"/>
              </w:rPr>
              <w:t xml:space="preserve">pair-works, group-works, </w:t>
            </w:r>
            <w:r w:rsidRPr="001571C5">
              <w:rPr>
                <w:bCs/>
                <w:sz w:val="20"/>
                <w:szCs w:val="20"/>
                <w:lang w:val="en-US"/>
              </w:rPr>
              <w:t>seminar</w:t>
            </w:r>
            <w:r w:rsidRPr="001571C5">
              <w:rPr>
                <w:bCs/>
                <w:sz w:val="20"/>
                <w:szCs w:val="20"/>
                <w:lang w:val="kk-KZ"/>
              </w:rPr>
              <w:t>-</w:t>
            </w:r>
            <w:r w:rsidRPr="001571C5">
              <w:rPr>
                <w:bCs/>
                <w:sz w:val="20"/>
                <w:szCs w:val="20"/>
                <w:lang w:val="en-US"/>
              </w:rPr>
              <w:t>colloquim, testing</w:t>
            </w:r>
          </w:p>
        </w:tc>
        <w:tc>
          <w:tcPr>
            <w:tcW w:w="3282"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rsidR="00475729" w:rsidRPr="001571C5" w:rsidRDefault="00475729">
            <w:pPr>
              <w:autoSpaceDE w:val="0"/>
              <w:autoSpaceDN w:val="0"/>
              <w:adjustRightInd w:val="0"/>
              <w:spacing w:line="256" w:lineRule="auto"/>
              <w:jc w:val="center"/>
              <w:rPr>
                <w:sz w:val="20"/>
                <w:szCs w:val="20"/>
                <w:lang w:val="en-US"/>
              </w:rPr>
            </w:pPr>
            <w:r w:rsidRPr="001571C5">
              <w:rPr>
                <w:sz w:val="20"/>
                <w:szCs w:val="20"/>
                <w:lang w:val="en-US"/>
              </w:rPr>
              <w:t>Test</w:t>
            </w:r>
          </w:p>
        </w:tc>
      </w:tr>
      <w:tr w:rsidR="001571C5" w:rsidRPr="00A01B5F" w:rsidTr="005E1128">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571C5" w:rsidRPr="001571C5" w:rsidRDefault="001571C5">
            <w:pPr>
              <w:autoSpaceDE w:val="0"/>
              <w:autoSpaceDN w:val="0"/>
              <w:adjustRightInd w:val="0"/>
              <w:spacing w:line="256" w:lineRule="auto"/>
              <w:rPr>
                <w:bCs/>
                <w:sz w:val="20"/>
                <w:szCs w:val="20"/>
                <w:lang w:val="en-US"/>
              </w:rPr>
            </w:pPr>
            <w:r w:rsidRPr="001571C5">
              <w:rPr>
                <w:bCs/>
                <w:sz w:val="20"/>
                <w:szCs w:val="20"/>
                <w:lang w:val="en-US"/>
              </w:rPr>
              <w:t xml:space="preserve">Lecturer   </w:t>
            </w:r>
          </w:p>
        </w:tc>
        <w:tc>
          <w:tcPr>
            <w:tcW w:w="479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571C5" w:rsidRPr="001571C5" w:rsidRDefault="001571C5">
            <w:pPr>
              <w:spacing w:line="256" w:lineRule="auto"/>
              <w:jc w:val="both"/>
              <w:rPr>
                <w:sz w:val="20"/>
                <w:szCs w:val="20"/>
                <w:lang w:val="en-US"/>
              </w:rPr>
            </w:pPr>
            <w:r w:rsidRPr="001571C5">
              <w:rPr>
                <w:sz w:val="20"/>
                <w:szCs w:val="20"/>
                <w:lang w:val="en-US"/>
              </w:rPr>
              <w:t>Aliakbarova Aigerim Tilesbekkyzy</w:t>
            </w:r>
          </w:p>
        </w:tc>
        <w:tc>
          <w:tcPr>
            <w:tcW w:w="3282" w:type="dxa"/>
            <w:gridSpan w:val="3"/>
            <w:vMerge/>
          </w:tcPr>
          <w:p w:rsidR="001571C5" w:rsidRPr="001571C5" w:rsidRDefault="001571C5" w:rsidP="004978A6">
            <w:pPr>
              <w:jc w:val="center"/>
              <w:rPr>
                <w:sz w:val="20"/>
                <w:szCs w:val="20"/>
                <w:lang w:val="kk-KZ"/>
              </w:rPr>
            </w:pPr>
          </w:p>
        </w:tc>
      </w:tr>
      <w:tr w:rsidR="001571C5" w:rsidRPr="00FD5725" w:rsidTr="005E112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571C5" w:rsidRPr="001571C5" w:rsidRDefault="001571C5">
            <w:pPr>
              <w:autoSpaceDE w:val="0"/>
              <w:autoSpaceDN w:val="0"/>
              <w:adjustRightInd w:val="0"/>
              <w:spacing w:line="256" w:lineRule="auto"/>
              <w:rPr>
                <w:bCs/>
                <w:sz w:val="20"/>
                <w:szCs w:val="20"/>
                <w:lang w:val="en-US"/>
              </w:rPr>
            </w:pPr>
            <w:r w:rsidRPr="001571C5">
              <w:rPr>
                <w:bCs/>
                <w:sz w:val="20"/>
                <w:szCs w:val="20"/>
                <w:lang w:val="en-US"/>
              </w:rPr>
              <w:t>e-mail</w:t>
            </w:r>
          </w:p>
        </w:tc>
        <w:tc>
          <w:tcPr>
            <w:tcW w:w="479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571C5" w:rsidRPr="001571C5" w:rsidRDefault="001571C5">
            <w:pPr>
              <w:spacing w:line="256" w:lineRule="auto"/>
              <w:jc w:val="both"/>
              <w:rPr>
                <w:sz w:val="20"/>
                <w:szCs w:val="20"/>
                <w:lang w:val="en-US"/>
              </w:rPr>
            </w:pPr>
            <w:hyperlink r:id="rId6" w:history="1">
              <w:r w:rsidRPr="001571C5">
                <w:rPr>
                  <w:rStyle w:val="aa"/>
                  <w:sz w:val="20"/>
                  <w:szCs w:val="20"/>
                  <w:lang w:val="en-US"/>
                </w:rPr>
                <w:t>Aliakbarova.a@kaznu.kz</w:t>
              </w:r>
            </w:hyperlink>
          </w:p>
        </w:tc>
        <w:tc>
          <w:tcPr>
            <w:tcW w:w="3282" w:type="dxa"/>
            <w:gridSpan w:val="3"/>
            <w:vMerge/>
          </w:tcPr>
          <w:p w:rsidR="001571C5" w:rsidRPr="001571C5" w:rsidRDefault="001571C5" w:rsidP="004978A6">
            <w:pPr>
              <w:widowControl w:val="0"/>
              <w:pBdr>
                <w:top w:val="nil"/>
                <w:left w:val="nil"/>
                <w:bottom w:val="nil"/>
                <w:right w:val="nil"/>
                <w:between w:val="nil"/>
              </w:pBdr>
              <w:spacing w:line="276" w:lineRule="auto"/>
              <w:rPr>
                <w:sz w:val="20"/>
                <w:szCs w:val="20"/>
                <w:lang w:val="kk-KZ"/>
              </w:rPr>
            </w:pPr>
          </w:p>
        </w:tc>
      </w:tr>
      <w:tr w:rsidR="001571C5" w:rsidRPr="00FD5725" w:rsidTr="005E1128">
        <w:trPr>
          <w:trHeight w:val="182"/>
        </w:trPr>
        <w:tc>
          <w:tcPr>
            <w:tcW w:w="2411" w:type="dxa"/>
            <w:tcBorders>
              <w:top w:val="single" w:sz="4" w:space="0" w:color="000000" w:themeColor="text1"/>
              <w:left w:val="single" w:sz="4" w:space="0" w:color="000000" w:themeColor="text1"/>
              <w:right w:val="single" w:sz="4" w:space="0" w:color="000000" w:themeColor="text1"/>
            </w:tcBorders>
            <w:shd w:val="clear" w:color="auto" w:fill="auto"/>
          </w:tcPr>
          <w:p w:rsidR="001571C5" w:rsidRPr="001571C5" w:rsidRDefault="001571C5">
            <w:pPr>
              <w:autoSpaceDE w:val="0"/>
              <w:autoSpaceDN w:val="0"/>
              <w:adjustRightInd w:val="0"/>
              <w:spacing w:line="256" w:lineRule="auto"/>
              <w:rPr>
                <w:bCs/>
                <w:sz w:val="20"/>
                <w:szCs w:val="20"/>
                <w:lang w:val="en-US"/>
              </w:rPr>
            </w:pPr>
            <w:r w:rsidRPr="001571C5">
              <w:rPr>
                <w:bCs/>
                <w:sz w:val="20"/>
                <w:szCs w:val="20"/>
                <w:lang w:val="en-US"/>
              </w:rPr>
              <w:t>Telephone number</w:t>
            </w:r>
          </w:p>
        </w:tc>
        <w:tc>
          <w:tcPr>
            <w:tcW w:w="4797"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1571C5" w:rsidRPr="001571C5" w:rsidRDefault="001571C5">
            <w:pPr>
              <w:spacing w:line="256" w:lineRule="auto"/>
              <w:jc w:val="both"/>
              <w:rPr>
                <w:sz w:val="20"/>
                <w:szCs w:val="20"/>
                <w:lang w:val="en-US"/>
              </w:rPr>
            </w:pPr>
            <w:r w:rsidRPr="001571C5">
              <w:rPr>
                <w:sz w:val="20"/>
                <w:szCs w:val="20"/>
                <w:lang w:val="en-US"/>
              </w:rPr>
              <w:t>8 7073008787</w:t>
            </w:r>
          </w:p>
        </w:tc>
        <w:tc>
          <w:tcPr>
            <w:tcW w:w="3282" w:type="dxa"/>
            <w:gridSpan w:val="3"/>
            <w:vMerge/>
          </w:tcPr>
          <w:p w:rsidR="001571C5" w:rsidRPr="001571C5" w:rsidRDefault="001571C5" w:rsidP="004978A6">
            <w:pPr>
              <w:widowControl w:val="0"/>
              <w:pBdr>
                <w:top w:val="nil"/>
                <w:left w:val="nil"/>
                <w:bottom w:val="nil"/>
                <w:right w:val="nil"/>
                <w:between w:val="nil"/>
              </w:pBdr>
              <w:spacing w:line="276" w:lineRule="auto"/>
              <w:rPr>
                <w:sz w:val="20"/>
                <w:szCs w:val="20"/>
                <w:lang w:val="kk-KZ"/>
              </w:rPr>
            </w:pPr>
          </w:p>
        </w:tc>
      </w:tr>
      <w:tr w:rsidR="004978A6" w:rsidRPr="003F2DC5" w:rsidTr="004978A6">
        <w:trPr>
          <w:trHeight w:val="109"/>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4978A6" w:rsidRPr="001571C5" w:rsidRDefault="001571C5" w:rsidP="004978A6">
            <w:pPr>
              <w:jc w:val="center"/>
              <w:rPr>
                <w:color w:val="FF0000"/>
                <w:sz w:val="20"/>
                <w:szCs w:val="20"/>
                <w:lang w:val="en-US"/>
              </w:rPr>
            </w:pPr>
            <w:r>
              <w:rPr>
                <w:b/>
                <w:sz w:val="20"/>
                <w:szCs w:val="20"/>
                <w:lang w:val="en-US"/>
              </w:rPr>
              <w:t>Academic Presentation of Discipline</w:t>
            </w:r>
            <w:r w:rsidR="004978A6" w:rsidRPr="001571C5">
              <w:rPr>
                <w:color w:val="FF0000"/>
                <w:sz w:val="20"/>
                <w:szCs w:val="20"/>
              </w:rPr>
              <w:t xml:space="preserve"> </w:t>
            </w:r>
          </w:p>
        </w:tc>
      </w:tr>
      <w:tr w:rsidR="004978A6" w:rsidRPr="008810DC" w:rsidTr="005E1128">
        <w:trPr>
          <w:trHeight w:val="1671"/>
        </w:trPr>
        <w:tc>
          <w:tcPr>
            <w:tcW w:w="2411" w:type="dxa"/>
            <w:shd w:val="clear" w:color="auto" w:fill="auto"/>
          </w:tcPr>
          <w:p w:rsidR="001571C5" w:rsidRPr="001571C5" w:rsidRDefault="001571C5" w:rsidP="004978A6">
            <w:pPr>
              <w:ind w:left="5"/>
              <w:rPr>
                <w:b/>
                <w:sz w:val="20"/>
                <w:szCs w:val="20"/>
                <w:lang w:val="en-US"/>
              </w:rPr>
            </w:pPr>
            <w:r w:rsidRPr="001571C5">
              <w:rPr>
                <w:b/>
                <w:sz w:val="20"/>
                <w:szCs w:val="20"/>
                <w:lang w:val="en-US"/>
              </w:rPr>
              <w:t>The purpose of the Discipline</w:t>
            </w:r>
          </w:p>
          <w:p w:rsidR="004978A6" w:rsidRPr="001571C5" w:rsidRDefault="001571C5" w:rsidP="004978A6">
            <w:pPr>
              <w:ind w:left="5"/>
              <w:rPr>
                <w:b/>
                <w:sz w:val="20"/>
                <w:szCs w:val="20"/>
                <w:lang w:val="en-US"/>
              </w:rPr>
            </w:pPr>
            <w:r w:rsidRPr="001571C5">
              <w:rPr>
                <w:sz w:val="20"/>
                <w:szCs w:val="20"/>
                <w:lang w:val="en-US"/>
              </w:rPr>
              <w:t>The purpose of studying the discipline: based on the new concept of foreign language education, to ensure the quality of professional and substantive training of a future teacher of foreign languages that meets the social and pedagogical requirements of a specialist at the present stage.</w:t>
            </w:r>
          </w:p>
        </w:tc>
        <w:tc>
          <w:tcPr>
            <w:tcW w:w="4797" w:type="dxa"/>
            <w:gridSpan w:val="5"/>
            <w:shd w:val="clear" w:color="auto" w:fill="auto"/>
          </w:tcPr>
          <w:p w:rsidR="004978A6" w:rsidRPr="008810DC" w:rsidRDefault="001571C5" w:rsidP="008810DC">
            <w:pPr>
              <w:jc w:val="center"/>
              <w:rPr>
                <w:b/>
                <w:sz w:val="20"/>
                <w:szCs w:val="20"/>
                <w:lang w:val="en-US"/>
              </w:rPr>
            </w:pPr>
            <w:r w:rsidRPr="001571C5">
              <w:rPr>
                <w:b/>
                <w:sz w:val="20"/>
                <w:szCs w:val="20"/>
                <w:lang w:val="en-US"/>
              </w:rPr>
              <w:t>Expected Learning Outcomes (LO)</w:t>
            </w:r>
            <w:r w:rsidR="004978A6" w:rsidRPr="001571C5">
              <w:rPr>
                <w:b/>
                <w:sz w:val="20"/>
                <w:szCs w:val="20"/>
                <w:lang w:val="kk-KZ"/>
              </w:rPr>
              <w:t>*</w:t>
            </w:r>
          </w:p>
          <w:p w:rsidR="004978A6" w:rsidRPr="001571C5" w:rsidRDefault="004978A6" w:rsidP="004978A6">
            <w:pPr>
              <w:jc w:val="center"/>
              <w:rPr>
                <w:b/>
                <w:sz w:val="20"/>
                <w:szCs w:val="20"/>
                <w:lang w:val="kk-KZ"/>
              </w:rPr>
            </w:pPr>
          </w:p>
          <w:p w:rsidR="004978A6" w:rsidRPr="001571C5" w:rsidRDefault="004978A6" w:rsidP="004978A6">
            <w:pPr>
              <w:jc w:val="center"/>
              <w:rPr>
                <w:b/>
                <w:sz w:val="20"/>
                <w:szCs w:val="20"/>
                <w:lang w:val="kk-KZ"/>
              </w:rPr>
            </w:pPr>
          </w:p>
        </w:tc>
        <w:tc>
          <w:tcPr>
            <w:tcW w:w="3282" w:type="dxa"/>
            <w:gridSpan w:val="3"/>
            <w:shd w:val="clear" w:color="auto" w:fill="auto"/>
          </w:tcPr>
          <w:p w:rsidR="004978A6" w:rsidRPr="008810DC" w:rsidRDefault="008810DC" w:rsidP="004978A6">
            <w:pPr>
              <w:jc w:val="center"/>
              <w:rPr>
                <w:color w:val="FF0000"/>
                <w:sz w:val="20"/>
                <w:szCs w:val="20"/>
                <w:lang w:val="kk-KZ"/>
              </w:rPr>
            </w:pPr>
            <w:r w:rsidRPr="008810DC">
              <w:rPr>
                <w:b/>
                <w:sz w:val="20"/>
                <w:szCs w:val="20"/>
                <w:lang w:val="en-US"/>
              </w:rPr>
              <w:t>Indicators of LO achievement (ID)</w:t>
            </w:r>
          </w:p>
        </w:tc>
      </w:tr>
      <w:tr w:rsidR="005E1128" w:rsidRPr="00A01B5F" w:rsidTr="005E1128">
        <w:trPr>
          <w:trHeight w:val="152"/>
        </w:trPr>
        <w:tc>
          <w:tcPr>
            <w:tcW w:w="2411" w:type="dxa"/>
            <w:vMerge w:val="restart"/>
            <w:shd w:val="clear" w:color="auto" w:fill="auto"/>
          </w:tcPr>
          <w:p w:rsidR="005E1128" w:rsidRPr="008F66D7" w:rsidRDefault="005E1128" w:rsidP="004978A6">
            <w:pPr>
              <w:jc w:val="both"/>
              <w:rPr>
                <w:b/>
                <w:sz w:val="20"/>
                <w:szCs w:val="20"/>
                <w:lang w:val="kk-KZ"/>
              </w:rPr>
            </w:pPr>
          </w:p>
        </w:tc>
        <w:tc>
          <w:tcPr>
            <w:tcW w:w="4797" w:type="dxa"/>
            <w:gridSpan w:val="5"/>
            <w:vMerge w:val="restart"/>
            <w:shd w:val="clear" w:color="auto" w:fill="auto"/>
          </w:tcPr>
          <w:p w:rsidR="005E1128" w:rsidRPr="005E1128" w:rsidRDefault="005E1128" w:rsidP="008810DC">
            <w:pPr>
              <w:jc w:val="both"/>
              <w:rPr>
                <w:sz w:val="20"/>
                <w:szCs w:val="20"/>
                <w:lang w:val="en-US" w:eastAsia="ar-SA"/>
              </w:rPr>
            </w:pPr>
            <w:r w:rsidRPr="005E1128">
              <w:rPr>
                <w:sz w:val="20"/>
                <w:szCs w:val="20"/>
                <w:lang w:val="en-US" w:eastAsia="ar-SA"/>
              </w:rPr>
              <w:t xml:space="preserve">1. To provide </w:t>
            </w:r>
            <w:r w:rsidRPr="005E1128">
              <w:rPr>
                <w:sz w:val="20"/>
                <w:szCs w:val="20"/>
                <w:lang w:val="en-US" w:eastAsia="ar-SA"/>
              </w:rPr>
              <w:t xml:space="preserve">master </w:t>
            </w:r>
            <w:r w:rsidRPr="005E1128">
              <w:rPr>
                <w:sz w:val="20"/>
                <w:szCs w:val="20"/>
                <w:lang w:val="en-US" w:eastAsia="ar-SA"/>
              </w:rPr>
              <w:t xml:space="preserve">students with an understanding of the patterns of the socio-historical conditional development of the methodology of foreign language education and the </w:t>
            </w:r>
            <w:r>
              <w:rPr>
                <w:sz w:val="20"/>
                <w:szCs w:val="20"/>
                <w:lang w:val="en-US" w:eastAsia="ar-SA"/>
              </w:rPr>
              <w:t>change of fundamental paradigms</w:t>
            </w:r>
          </w:p>
          <w:p w:rsidR="005E1128" w:rsidRPr="005E1128" w:rsidRDefault="005E1128" w:rsidP="008810DC">
            <w:pPr>
              <w:pStyle w:val="af"/>
              <w:tabs>
                <w:tab w:val="left" w:pos="166"/>
              </w:tabs>
              <w:ind w:left="0"/>
              <w:jc w:val="both"/>
              <w:rPr>
                <w:sz w:val="20"/>
                <w:szCs w:val="20"/>
                <w:lang w:val="kk-KZ"/>
              </w:rPr>
            </w:pPr>
          </w:p>
        </w:tc>
        <w:tc>
          <w:tcPr>
            <w:tcW w:w="3282" w:type="dxa"/>
            <w:gridSpan w:val="3"/>
            <w:shd w:val="clear" w:color="auto" w:fill="auto"/>
          </w:tcPr>
          <w:p w:rsidR="005E1128" w:rsidRPr="005E1128" w:rsidRDefault="005E1128" w:rsidP="00A358CF">
            <w:pPr>
              <w:jc w:val="both"/>
              <w:rPr>
                <w:sz w:val="20"/>
                <w:szCs w:val="20"/>
                <w:lang w:val="en-US"/>
              </w:rPr>
            </w:pPr>
            <w:r w:rsidRPr="005E1128">
              <w:rPr>
                <w:sz w:val="20"/>
                <w:szCs w:val="20"/>
                <w:lang w:val="en-US"/>
              </w:rPr>
              <w:t xml:space="preserve">ID 1.1 </w:t>
            </w:r>
            <w:r w:rsidRPr="005E1128">
              <w:rPr>
                <w:sz w:val="20"/>
                <w:szCs w:val="20"/>
                <w:lang w:val="en-US" w:eastAsia="ar-SA"/>
              </w:rPr>
              <w:t>enables to train various aspects of communication and connect</w:t>
            </w:r>
            <w:r>
              <w:rPr>
                <w:sz w:val="20"/>
                <w:szCs w:val="20"/>
                <w:lang w:val="en-US" w:eastAsia="ar-SA"/>
              </w:rPr>
              <w:t xml:space="preserve"> them in different combinations</w:t>
            </w:r>
          </w:p>
        </w:tc>
      </w:tr>
      <w:tr w:rsidR="005E1128" w:rsidRPr="00A01B5F" w:rsidTr="005E1128">
        <w:trPr>
          <w:trHeight w:val="152"/>
        </w:trPr>
        <w:tc>
          <w:tcPr>
            <w:tcW w:w="2411" w:type="dxa"/>
            <w:vMerge/>
          </w:tcPr>
          <w:p w:rsidR="005E1128" w:rsidRPr="008F66D7" w:rsidRDefault="005E1128" w:rsidP="004978A6">
            <w:pPr>
              <w:jc w:val="both"/>
              <w:rPr>
                <w:b/>
                <w:sz w:val="20"/>
                <w:szCs w:val="20"/>
                <w:lang w:val="kk-KZ"/>
              </w:rPr>
            </w:pPr>
          </w:p>
        </w:tc>
        <w:tc>
          <w:tcPr>
            <w:tcW w:w="4797" w:type="dxa"/>
            <w:gridSpan w:val="5"/>
            <w:vMerge/>
          </w:tcPr>
          <w:p w:rsidR="005E1128" w:rsidRPr="005E1128" w:rsidRDefault="005E1128" w:rsidP="004978A6">
            <w:pPr>
              <w:jc w:val="both"/>
              <w:rPr>
                <w:sz w:val="20"/>
                <w:szCs w:val="20"/>
                <w:lang w:val="kk-KZ"/>
              </w:rPr>
            </w:pPr>
          </w:p>
        </w:tc>
        <w:tc>
          <w:tcPr>
            <w:tcW w:w="3282" w:type="dxa"/>
            <w:gridSpan w:val="3"/>
            <w:shd w:val="clear" w:color="auto" w:fill="auto"/>
          </w:tcPr>
          <w:p w:rsidR="005E1128" w:rsidRPr="005E1128" w:rsidRDefault="005E1128" w:rsidP="00A358CF">
            <w:pPr>
              <w:jc w:val="both"/>
              <w:rPr>
                <w:sz w:val="20"/>
                <w:szCs w:val="20"/>
                <w:lang w:val="en-US" w:eastAsia="ar-SA"/>
              </w:rPr>
            </w:pPr>
            <w:r w:rsidRPr="005E1128">
              <w:rPr>
                <w:sz w:val="20"/>
                <w:szCs w:val="20"/>
                <w:lang w:val="en-US"/>
              </w:rPr>
              <w:t xml:space="preserve">ID 1.2 </w:t>
            </w:r>
            <w:r w:rsidRPr="005E1128">
              <w:rPr>
                <w:sz w:val="20"/>
                <w:szCs w:val="20"/>
                <w:lang w:val="en-US" w:eastAsia="ar-SA"/>
              </w:rPr>
              <w:t>helps to form linguistic abilities become aware of speech features and skills</w:t>
            </w:r>
          </w:p>
        </w:tc>
      </w:tr>
      <w:tr w:rsidR="005E1128" w:rsidRPr="00A01B5F" w:rsidTr="005E1128">
        <w:trPr>
          <w:trHeight w:val="76"/>
        </w:trPr>
        <w:tc>
          <w:tcPr>
            <w:tcW w:w="2411" w:type="dxa"/>
            <w:vMerge/>
          </w:tcPr>
          <w:p w:rsidR="005E1128" w:rsidRPr="005F2ED7" w:rsidRDefault="005E1128" w:rsidP="004978A6">
            <w:pPr>
              <w:widowControl w:val="0"/>
              <w:pBdr>
                <w:top w:val="nil"/>
                <w:left w:val="nil"/>
                <w:bottom w:val="nil"/>
                <w:right w:val="nil"/>
                <w:between w:val="nil"/>
              </w:pBdr>
              <w:spacing w:line="276" w:lineRule="auto"/>
              <w:rPr>
                <w:b/>
                <w:sz w:val="20"/>
                <w:szCs w:val="20"/>
                <w:lang w:val="kk-KZ"/>
              </w:rPr>
            </w:pPr>
          </w:p>
        </w:tc>
        <w:tc>
          <w:tcPr>
            <w:tcW w:w="4797" w:type="dxa"/>
            <w:gridSpan w:val="5"/>
            <w:vMerge w:val="restart"/>
            <w:shd w:val="clear" w:color="auto" w:fill="auto"/>
          </w:tcPr>
          <w:p w:rsidR="005E1128" w:rsidRPr="005E1128" w:rsidRDefault="005E1128">
            <w:pPr>
              <w:spacing w:line="256" w:lineRule="auto"/>
              <w:jc w:val="both"/>
              <w:rPr>
                <w:sz w:val="20"/>
                <w:szCs w:val="20"/>
                <w:lang w:val="en-US" w:eastAsia="ar-SA"/>
              </w:rPr>
            </w:pPr>
            <w:r w:rsidRPr="005E1128">
              <w:rPr>
                <w:sz w:val="20"/>
                <w:szCs w:val="20"/>
                <w:lang w:val="en-US" w:eastAsia="ar-SA"/>
              </w:rPr>
              <w:t xml:space="preserve">2. To form the master students' scientific view of the methodology as a theoretical and applied science, its current </w:t>
            </w:r>
            <w:r>
              <w:rPr>
                <w:sz w:val="20"/>
                <w:szCs w:val="20"/>
                <w:lang w:val="en-US" w:eastAsia="ar-SA"/>
              </w:rPr>
              <w:t>state and development prospects</w:t>
            </w:r>
          </w:p>
          <w:p w:rsidR="005E1128" w:rsidRPr="005E1128" w:rsidRDefault="005E1128" w:rsidP="005E1128">
            <w:pPr>
              <w:spacing w:line="256" w:lineRule="auto"/>
              <w:jc w:val="both"/>
              <w:rPr>
                <w:sz w:val="20"/>
                <w:szCs w:val="20"/>
                <w:lang w:val="kk-KZ" w:eastAsia="ar-SA"/>
              </w:rPr>
            </w:pPr>
          </w:p>
        </w:tc>
        <w:tc>
          <w:tcPr>
            <w:tcW w:w="3282" w:type="dxa"/>
            <w:gridSpan w:val="3"/>
            <w:shd w:val="clear" w:color="auto" w:fill="auto"/>
          </w:tcPr>
          <w:p w:rsidR="005E1128" w:rsidRPr="005E1128" w:rsidRDefault="005E1128">
            <w:pPr>
              <w:pStyle w:val="10"/>
              <w:spacing w:line="256" w:lineRule="auto"/>
              <w:jc w:val="both"/>
              <w:rPr>
                <w:rFonts w:eastAsia="Calibri"/>
                <w:sz w:val="20"/>
                <w:szCs w:val="20"/>
                <w:lang w:val="en-US"/>
              </w:rPr>
            </w:pPr>
            <w:r w:rsidRPr="005E1128">
              <w:rPr>
                <w:sz w:val="20"/>
                <w:szCs w:val="20"/>
                <w:lang w:val="en-US"/>
              </w:rPr>
              <w:t xml:space="preserve">ID 2.1 </w:t>
            </w:r>
            <w:r w:rsidRPr="005E1128">
              <w:rPr>
                <w:sz w:val="20"/>
                <w:szCs w:val="20"/>
                <w:lang w:val="en-US" w:eastAsia="ar-SA"/>
              </w:rPr>
              <w:t>writes a variety of different types of essay, eg. pe</w:t>
            </w:r>
            <w:r>
              <w:rPr>
                <w:sz w:val="20"/>
                <w:szCs w:val="20"/>
                <w:lang w:val="en-US" w:eastAsia="ar-SA"/>
              </w:rPr>
              <w:t>rsuasive, cause and effect etc.</w:t>
            </w:r>
          </w:p>
        </w:tc>
      </w:tr>
      <w:tr w:rsidR="005E1128" w:rsidRPr="005E1128" w:rsidTr="005E1128">
        <w:trPr>
          <w:trHeight w:val="76"/>
        </w:trPr>
        <w:tc>
          <w:tcPr>
            <w:tcW w:w="2411" w:type="dxa"/>
            <w:vMerge/>
          </w:tcPr>
          <w:p w:rsidR="005E1128" w:rsidRPr="004E4580" w:rsidRDefault="005E1128" w:rsidP="004978A6">
            <w:pPr>
              <w:widowControl w:val="0"/>
              <w:pBdr>
                <w:top w:val="nil"/>
                <w:left w:val="nil"/>
                <w:bottom w:val="nil"/>
                <w:right w:val="nil"/>
                <w:between w:val="nil"/>
              </w:pBdr>
              <w:spacing w:line="276" w:lineRule="auto"/>
              <w:rPr>
                <w:b/>
                <w:sz w:val="20"/>
                <w:szCs w:val="20"/>
                <w:lang w:val="kk-KZ"/>
              </w:rPr>
            </w:pPr>
          </w:p>
        </w:tc>
        <w:tc>
          <w:tcPr>
            <w:tcW w:w="4797" w:type="dxa"/>
            <w:gridSpan w:val="5"/>
            <w:vMerge/>
          </w:tcPr>
          <w:p w:rsidR="005E1128" w:rsidRPr="005E1128" w:rsidRDefault="005E1128" w:rsidP="004978A6">
            <w:pPr>
              <w:jc w:val="both"/>
              <w:rPr>
                <w:sz w:val="20"/>
                <w:szCs w:val="20"/>
                <w:lang w:val="kk-KZ"/>
              </w:rPr>
            </w:pPr>
          </w:p>
        </w:tc>
        <w:tc>
          <w:tcPr>
            <w:tcW w:w="3282" w:type="dxa"/>
            <w:gridSpan w:val="3"/>
            <w:shd w:val="clear" w:color="auto" w:fill="auto"/>
          </w:tcPr>
          <w:p w:rsidR="005E1128" w:rsidRPr="005E1128" w:rsidRDefault="005E1128" w:rsidP="005E1128">
            <w:pPr>
              <w:pStyle w:val="af5"/>
              <w:spacing w:line="256" w:lineRule="auto"/>
              <w:jc w:val="both"/>
              <w:rPr>
                <w:rFonts w:ascii="Times New Roman" w:hAnsi="Times New Roman"/>
                <w:color w:val="000000"/>
                <w:sz w:val="20"/>
                <w:szCs w:val="20"/>
                <w:lang w:val="kk-KZ"/>
              </w:rPr>
            </w:pPr>
            <w:r w:rsidRPr="005E1128">
              <w:rPr>
                <w:rFonts w:ascii="Times New Roman" w:hAnsi="Times New Roman"/>
                <w:sz w:val="20"/>
                <w:szCs w:val="20"/>
                <w:lang w:val="en-US"/>
              </w:rPr>
              <w:t>ID 2.2 defining a debatable question, having so far in scie</w:t>
            </w:r>
            <w:r>
              <w:rPr>
                <w:rFonts w:ascii="Times New Roman" w:hAnsi="Times New Roman"/>
                <w:sz w:val="20"/>
                <w:szCs w:val="20"/>
                <w:lang w:val="en-US"/>
              </w:rPr>
              <w:t>nce of the unambiguous decision</w:t>
            </w:r>
            <w:r w:rsidRPr="005E1128">
              <w:rPr>
                <w:rFonts w:ascii="Times New Roman" w:hAnsi="Times New Roman"/>
                <w:sz w:val="20"/>
                <w:szCs w:val="20"/>
                <w:lang w:val="en-US" w:eastAsia="ar-SA"/>
              </w:rPr>
              <w:t xml:space="preserve"> </w:t>
            </w:r>
          </w:p>
        </w:tc>
      </w:tr>
      <w:tr w:rsidR="005E1128" w:rsidRPr="00A01B5F" w:rsidTr="005E1128">
        <w:trPr>
          <w:trHeight w:val="84"/>
        </w:trPr>
        <w:tc>
          <w:tcPr>
            <w:tcW w:w="2411" w:type="dxa"/>
            <w:vMerge/>
          </w:tcPr>
          <w:p w:rsidR="005E1128" w:rsidRPr="004E4580" w:rsidRDefault="005E1128" w:rsidP="004978A6">
            <w:pPr>
              <w:widowControl w:val="0"/>
              <w:pBdr>
                <w:top w:val="nil"/>
                <w:left w:val="nil"/>
                <w:bottom w:val="nil"/>
                <w:right w:val="nil"/>
                <w:between w:val="nil"/>
              </w:pBdr>
              <w:spacing w:line="276" w:lineRule="auto"/>
              <w:rPr>
                <w:b/>
                <w:color w:val="000000"/>
                <w:sz w:val="20"/>
                <w:szCs w:val="20"/>
                <w:lang w:val="kk-KZ"/>
              </w:rPr>
            </w:pPr>
          </w:p>
        </w:tc>
        <w:tc>
          <w:tcPr>
            <w:tcW w:w="4797" w:type="dxa"/>
            <w:gridSpan w:val="5"/>
            <w:vMerge w:val="restart"/>
            <w:shd w:val="clear" w:color="auto" w:fill="auto"/>
          </w:tcPr>
          <w:p w:rsidR="005E1128" w:rsidRPr="005E1128" w:rsidRDefault="005E1128">
            <w:pPr>
              <w:spacing w:line="256" w:lineRule="auto"/>
              <w:jc w:val="both"/>
              <w:rPr>
                <w:sz w:val="20"/>
                <w:szCs w:val="20"/>
                <w:lang w:val="en-US" w:eastAsia="ar-SA"/>
              </w:rPr>
            </w:pPr>
            <w:r w:rsidRPr="005E1128">
              <w:rPr>
                <w:sz w:val="20"/>
                <w:szCs w:val="20"/>
                <w:lang w:val="en-US" w:eastAsia="ar-SA"/>
              </w:rPr>
              <w:t xml:space="preserve">3. Create a holistic, scientifically-based understanding of the cognitive-cultural and cultural methodology as the </w:t>
            </w:r>
            <w:r w:rsidRPr="005E1128">
              <w:rPr>
                <w:sz w:val="20"/>
                <w:szCs w:val="20"/>
                <w:lang w:val="en-US" w:eastAsia="ar-SA"/>
              </w:rPr>
              <w:lastRenderedPageBreak/>
              <w:t>conceptual basis of a new competence-oriented type of foreign language education;</w:t>
            </w:r>
          </w:p>
        </w:tc>
        <w:tc>
          <w:tcPr>
            <w:tcW w:w="3282" w:type="dxa"/>
            <w:gridSpan w:val="3"/>
            <w:shd w:val="clear" w:color="auto" w:fill="auto"/>
          </w:tcPr>
          <w:p w:rsidR="005E1128" w:rsidRPr="005E1128" w:rsidRDefault="005E1128">
            <w:pPr>
              <w:pStyle w:val="af5"/>
              <w:spacing w:line="256" w:lineRule="auto"/>
              <w:jc w:val="both"/>
              <w:rPr>
                <w:rFonts w:ascii="Times New Roman" w:hAnsi="Times New Roman"/>
                <w:sz w:val="20"/>
                <w:szCs w:val="20"/>
                <w:lang w:val="en-US"/>
              </w:rPr>
            </w:pPr>
            <w:r w:rsidRPr="005E1128">
              <w:rPr>
                <w:rFonts w:ascii="Times New Roman" w:hAnsi="Times New Roman"/>
                <w:sz w:val="20"/>
                <w:szCs w:val="20"/>
                <w:lang w:val="en-US"/>
              </w:rPr>
              <w:lastRenderedPageBreak/>
              <w:t xml:space="preserve">ID 3.1 </w:t>
            </w:r>
            <w:r w:rsidRPr="005E1128">
              <w:rPr>
                <w:rFonts w:ascii="Times New Roman" w:hAnsi="Times New Roman"/>
                <w:sz w:val="20"/>
                <w:szCs w:val="20"/>
                <w:lang w:val="en-US" w:eastAsia="ar-SA"/>
              </w:rPr>
              <w:t>c</w:t>
            </w:r>
            <w:r>
              <w:rPr>
                <w:rFonts w:ascii="Times New Roman" w:hAnsi="Times New Roman"/>
                <w:sz w:val="20"/>
                <w:szCs w:val="20"/>
                <w:lang w:val="en-US" w:eastAsia="ar-SA"/>
              </w:rPr>
              <w:t>reates communicative situations</w:t>
            </w:r>
          </w:p>
        </w:tc>
      </w:tr>
      <w:tr w:rsidR="004978A6" w:rsidRPr="00A01B5F" w:rsidTr="005E1128">
        <w:trPr>
          <w:trHeight w:val="84"/>
        </w:trPr>
        <w:tc>
          <w:tcPr>
            <w:tcW w:w="2411" w:type="dxa"/>
            <w:vMerge/>
          </w:tcPr>
          <w:p w:rsidR="004978A6" w:rsidRPr="00263557" w:rsidRDefault="004978A6" w:rsidP="004978A6">
            <w:pPr>
              <w:widowControl w:val="0"/>
              <w:pBdr>
                <w:top w:val="nil"/>
                <w:left w:val="nil"/>
                <w:bottom w:val="nil"/>
                <w:right w:val="nil"/>
                <w:between w:val="nil"/>
              </w:pBdr>
              <w:spacing w:line="276" w:lineRule="auto"/>
              <w:rPr>
                <w:b/>
                <w:color w:val="000000"/>
                <w:sz w:val="20"/>
                <w:szCs w:val="20"/>
                <w:lang w:val="kk-KZ"/>
              </w:rPr>
            </w:pPr>
          </w:p>
        </w:tc>
        <w:tc>
          <w:tcPr>
            <w:tcW w:w="4797" w:type="dxa"/>
            <w:gridSpan w:val="5"/>
            <w:vMerge/>
          </w:tcPr>
          <w:p w:rsidR="004978A6" w:rsidRPr="005E1128" w:rsidRDefault="004978A6" w:rsidP="004978A6">
            <w:pPr>
              <w:jc w:val="both"/>
              <w:rPr>
                <w:sz w:val="20"/>
                <w:szCs w:val="20"/>
                <w:lang w:val="kk-KZ"/>
              </w:rPr>
            </w:pPr>
          </w:p>
        </w:tc>
        <w:tc>
          <w:tcPr>
            <w:tcW w:w="3282" w:type="dxa"/>
            <w:gridSpan w:val="3"/>
            <w:shd w:val="clear" w:color="auto" w:fill="auto"/>
          </w:tcPr>
          <w:p w:rsidR="004978A6" w:rsidRPr="005E1128" w:rsidRDefault="005E1128" w:rsidP="004978A6">
            <w:pPr>
              <w:pBdr>
                <w:top w:val="nil"/>
                <w:left w:val="nil"/>
                <w:bottom w:val="nil"/>
                <w:right w:val="nil"/>
                <w:between w:val="nil"/>
              </w:pBdr>
              <w:jc w:val="both"/>
              <w:rPr>
                <w:color w:val="000000"/>
                <w:sz w:val="20"/>
                <w:szCs w:val="20"/>
                <w:lang w:val="kk-KZ"/>
              </w:rPr>
            </w:pPr>
            <w:r w:rsidRPr="005E1128">
              <w:rPr>
                <w:sz w:val="20"/>
                <w:szCs w:val="20"/>
                <w:lang w:val="en-US"/>
              </w:rPr>
              <w:t xml:space="preserve">ID 3.2 </w:t>
            </w:r>
            <w:r w:rsidRPr="005E1128">
              <w:rPr>
                <w:sz w:val="20"/>
                <w:szCs w:val="20"/>
                <w:lang w:val="en-US" w:eastAsia="ar-SA"/>
              </w:rPr>
              <w:t>a formulation of independent conclusions and justificati</w:t>
            </w:r>
            <w:r>
              <w:rPr>
                <w:sz w:val="20"/>
                <w:szCs w:val="20"/>
                <w:lang w:val="en-US" w:eastAsia="ar-SA"/>
              </w:rPr>
              <w:t>ons, with reduction of examples</w:t>
            </w:r>
          </w:p>
        </w:tc>
      </w:tr>
      <w:tr w:rsidR="005E1128" w:rsidRPr="005E1128" w:rsidTr="005E1128">
        <w:trPr>
          <w:trHeight w:val="76"/>
        </w:trPr>
        <w:tc>
          <w:tcPr>
            <w:tcW w:w="2411" w:type="dxa"/>
            <w:vMerge/>
          </w:tcPr>
          <w:p w:rsidR="005E1128" w:rsidRPr="00193BBF" w:rsidRDefault="005E1128" w:rsidP="004978A6">
            <w:pPr>
              <w:widowControl w:val="0"/>
              <w:pBdr>
                <w:top w:val="nil"/>
                <w:left w:val="nil"/>
                <w:bottom w:val="nil"/>
                <w:right w:val="nil"/>
                <w:between w:val="nil"/>
              </w:pBdr>
              <w:spacing w:line="276" w:lineRule="auto"/>
              <w:rPr>
                <w:b/>
                <w:color w:val="000000"/>
                <w:sz w:val="20"/>
                <w:szCs w:val="20"/>
                <w:lang w:val="kk-KZ"/>
              </w:rPr>
            </w:pPr>
          </w:p>
        </w:tc>
        <w:tc>
          <w:tcPr>
            <w:tcW w:w="4797" w:type="dxa"/>
            <w:gridSpan w:val="5"/>
            <w:vMerge w:val="restart"/>
            <w:shd w:val="clear" w:color="auto" w:fill="auto"/>
          </w:tcPr>
          <w:p w:rsidR="005E1128" w:rsidRPr="005E1128" w:rsidRDefault="005E1128">
            <w:pPr>
              <w:spacing w:line="256" w:lineRule="auto"/>
              <w:jc w:val="both"/>
              <w:rPr>
                <w:sz w:val="20"/>
                <w:szCs w:val="20"/>
                <w:lang w:val="en-US" w:eastAsia="ar-SA"/>
              </w:rPr>
            </w:pPr>
            <w:r w:rsidRPr="005E1128">
              <w:rPr>
                <w:sz w:val="20"/>
                <w:szCs w:val="20"/>
                <w:lang w:val="kk-KZ" w:eastAsia="ar-SA"/>
              </w:rPr>
              <w:t>4. To ensure the mastery of the main categories of the methodological system (goals, content, principles, methods, etc.) in the new interpretation of their conceptual essence</w:t>
            </w:r>
          </w:p>
        </w:tc>
        <w:tc>
          <w:tcPr>
            <w:tcW w:w="3282" w:type="dxa"/>
            <w:gridSpan w:val="3"/>
            <w:shd w:val="clear" w:color="auto" w:fill="auto"/>
          </w:tcPr>
          <w:p w:rsidR="005E1128" w:rsidRPr="005E1128" w:rsidRDefault="005E1128">
            <w:pPr>
              <w:spacing w:line="256" w:lineRule="auto"/>
              <w:jc w:val="both"/>
              <w:rPr>
                <w:sz w:val="20"/>
                <w:szCs w:val="20"/>
                <w:lang w:val="en-US"/>
              </w:rPr>
            </w:pPr>
            <w:r w:rsidRPr="005E1128">
              <w:rPr>
                <w:sz w:val="20"/>
                <w:szCs w:val="20"/>
                <w:lang w:val="en-US"/>
              </w:rPr>
              <w:t>ID 4.1 facilitates the implementation of individual approach</w:t>
            </w:r>
          </w:p>
        </w:tc>
      </w:tr>
      <w:tr w:rsidR="004978A6" w:rsidRPr="00A01B5F" w:rsidTr="005E1128">
        <w:trPr>
          <w:trHeight w:val="76"/>
        </w:trPr>
        <w:tc>
          <w:tcPr>
            <w:tcW w:w="2411" w:type="dxa"/>
            <w:vMerge/>
          </w:tcPr>
          <w:p w:rsidR="004978A6" w:rsidRPr="00193BBF" w:rsidRDefault="004978A6" w:rsidP="004978A6">
            <w:pPr>
              <w:widowControl w:val="0"/>
              <w:pBdr>
                <w:top w:val="nil"/>
                <w:left w:val="nil"/>
                <w:bottom w:val="nil"/>
                <w:right w:val="nil"/>
                <w:between w:val="nil"/>
              </w:pBdr>
              <w:spacing w:line="276" w:lineRule="auto"/>
              <w:rPr>
                <w:b/>
                <w:color w:val="000000"/>
                <w:sz w:val="20"/>
                <w:szCs w:val="20"/>
                <w:lang w:val="kk-KZ"/>
              </w:rPr>
            </w:pPr>
          </w:p>
        </w:tc>
        <w:tc>
          <w:tcPr>
            <w:tcW w:w="4797" w:type="dxa"/>
            <w:gridSpan w:val="5"/>
            <w:vMerge/>
          </w:tcPr>
          <w:p w:rsidR="004978A6" w:rsidRPr="005E1128" w:rsidRDefault="004978A6" w:rsidP="004978A6">
            <w:pPr>
              <w:jc w:val="both"/>
              <w:rPr>
                <w:sz w:val="20"/>
                <w:szCs w:val="20"/>
                <w:lang w:val="kk-KZ"/>
              </w:rPr>
            </w:pPr>
          </w:p>
        </w:tc>
        <w:tc>
          <w:tcPr>
            <w:tcW w:w="3282" w:type="dxa"/>
            <w:gridSpan w:val="3"/>
            <w:shd w:val="clear" w:color="auto" w:fill="auto"/>
          </w:tcPr>
          <w:p w:rsidR="004978A6" w:rsidRPr="005E1128" w:rsidRDefault="005E1128" w:rsidP="004978A6">
            <w:pPr>
              <w:jc w:val="both"/>
              <w:rPr>
                <w:sz w:val="20"/>
                <w:szCs w:val="20"/>
                <w:lang w:val="en-US"/>
              </w:rPr>
            </w:pPr>
            <w:r w:rsidRPr="005E1128">
              <w:rPr>
                <w:sz w:val="20"/>
                <w:szCs w:val="20"/>
                <w:lang w:val="en-US"/>
              </w:rPr>
              <w:t>ID 4.2</w:t>
            </w:r>
            <w:r w:rsidRPr="005E1128">
              <w:rPr>
                <w:sz w:val="20"/>
                <w:szCs w:val="20"/>
                <w:lang w:val="en-US"/>
              </w:rPr>
              <w:t xml:space="preserve"> </w:t>
            </w:r>
            <w:r w:rsidRPr="005E1128">
              <w:rPr>
                <w:sz w:val="20"/>
                <w:szCs w:val="20"/>
                <w:lang w:val="kk-KZ" w:eastAsia="ar-SA"/>
              </w:rPr>
              <w:t>intensif</w:t>
            </w:r>
            <w:r w:rsidRPr="005E1128">
              <w:rPr>
                <w:sz w:val="20"/>
                <w:szCs w:val="20"/>
                <w:lang w:val="kk-KZ" w:eastAsia="ar-SA"/>
              </w:rPr>
              <w:t>ies students' independent study</w:t>
            </w:r>
          </w:p>
        </w:tc>
      </w:tr>
      <w:tr w:rsidR="005E1128" w:rsidRPr="005E1128" w:rsidTr="005E1128">
        <w:trPr>
          <w:trHeight w:val="76"/>
        </w:trPr>
        <w:tc>
          <w:tcPr>
            <w:tcW w:w="2411" w:type="dxa"/>
            <w:vMerge/>
          </w:tcPr>
          <w:p w:rsidR="005E1128" w:rsidRPr="0083769D" w:rsidRDefault="005E1128" w:rsidP="004978A6">
            <w:pPr>
              <w:widowControl w:val="0"/>
              <w:pBdr>
                <w:top w:val="nil"/>
                <w:left w:val="nil"/>
                <w:bottom w:val="nil"/>
                <w:right w:val="nil"/>
                <w:between w:val="nil"/>
              </w:pBdr>
              <w:spacing w:line="276" w:lineRule="auto"/>
              <w:rPr>
                <w:sz w:val="20"/>
                <w:szCs w:val="20"/>
                <w:lang w:val="kk-KZ"/>
              </w:rPr>
            </w:pPr>
          </w:p>
        </w:tc>
        <w:tc>
          <w:tcPr>
            <w:tcW w:w="4797" w:type="dxa"/>
            <w:gridSpan w:val="5"/>
            <w:vMerge w:val="restart"/>
            <w:shd w:val="clear" w:color="auto" w:fill="auto"/>
          </w:tcPr>
          <w:p w:rsidR="005E1128" w:rsidRPr="00CA7C73" w:rsidRDefault="005E1128">
            <w:pPr>
              <w:spacing w:line="256" w:lineRule="auto"/>
              <w:jc w:val="both"/>
              <w:rPr>
                <w:sz w:val="20"/>
                <w:szCs w:val="20"/>
                <w:lang w:val="kk-KZ" w:eastAsia="ar-SA"/>
              </w:rPr>
            </w:pPr>
            <w:r w:rsidRPr="00CA7C73">
              <w:rPr>
                <w:sz w:val="20"/>
                <w:szCs w:val="20"/>
                <w:lang w:val="en-US" w:eastAsia="ar-SA"/>
              </w:rPr>
              <w:t>5. To develop creative competence as an indicator of a certain level of a foreign language communicative proficiency;</w:t>
            </w:r>
          </w:p>
        </w:tc>
        <w:tc>
          <w:tcPr>
            <w:tcW w:w="3282" w:type="dxa"/>
            <w:gridSpan w:val="3"/>
            <w:shd w:val="clear" w:color="auto" w:fill="auto"/>
          </w:tcPr>
          <w:p w:rsidR="005E1128" w:rsidRPr="00CA7C73" w:rsidRDefault="005E1128">
            <w:pPr>
              <w:spacing w:line="256" w:lineRule="auto"/>
              <w:jc w:val="both"/>
              <w:rPr>
                <w:bCs/>
                <w:sz w:val="20"/>
                <w:szCs w:val="20"/>
                <w:lang w:val="en-US"/>
              </w:rPr>
            </w:pPr>
            <w:r w:rsidRPr="00CA7C73">
              <w:rPr>
                <w:bCs/>
                <w:sz w:val="20"/>
                <w:szCs w:val="20"/>
                <w:lang w:val="en-US"/>
              </w:rPr>
              <w:t>ID 5.1 drawing</w:t>
            </w:r>
            <w:r w:rsidR="00CA7C73">
              <w:rPr>
                <w:bCs/>
                <w:sz w:val="20"/>
                <w:szCs w:val="20"/>
                <w:lang w:val="en-US"/>
              </w:rPr>
              <w:t xml:space="preserve"> up the terminological glossary</w:t>
            </w:r>
          </w:p>
        </w:tc>
      </w:tr>
      <w:tr w:rsidR="004978A6" w:rsidRPr="00CA7C73" w:rsidTr="005E1128">
        <w:trPr>
          <w:trHeight w:val="76"/>
        </w:trPr>
        <w:tc>
          <w:tcPr>
            <w:tcW w:w="2411" w:type="dxa"/>
            <w:vMerge/>
          </w:tcPr>
          <w:p w:rsidR="004978A6" w:rsidRPr="000F7626" w:rsidRDefault="004978A6" w:rsidP="004978A6">
            <w:pPr>
              <w:widowControl w:val="0"/>
              <w:pBdr>
                <w:top w:val="nil"/>
                <w:left w:val="nil"/>
                <w:bottom w:val="nil"/>
                <w:right w:val="nil"/>
                <w:between w:val="nil"/>
              </w:pBdr>
              <w:spacing w:line="276" w:lineRule="auto"/>
              <w:rPr>
                <w:sz w:val="20"/>
                <w:szCs w:val="20"/>
                <w:lang w:val="kk-KZ"/>
              </w:rPr>
            </w:pPr>
          </w:p>
        </w:tc>
        <w:tc>
          <w:tcPr>
            <w:tcW w:w="4797" w:type="dxa"/>
            <w:gridSpan w:val="5"/>
            <w:vMerge/>
          </w:tcPr>
          <w:p w:rsidR="004978A6" w:rsidRPr="000F7626" w:rsidRDefault="004978A6" w:rsidP="004978A6">
            <w:pPr>
              <w:jc w:val="both"/>
              <w:rPr>
                <w:sz w:val="20"/>
                <w:szCs w:val="20"/>
                <w:lang w:val="kk-KZ"/>
              </w:rPr>
            </w:pPr>
          </w:p>
        </w:tc>
        <w:tc>
          <w:tcPr>
            <w:tcW w:w="3282" w:type="dxa"/>
            <w:gridSpan w:val="3"/>
            <w:shd w:val="clear" w:color="auto" w:fill="auto"/>
          </w:tcPr>
          <w:p w:rsidR="004978A6" w:rsidRPr="000F7626" w:rsidRDefault="00CA7C73" w:rsidP="004978A6">
            <w:pPr>
              <w:jc w:val="both"/>
              <w:rPr>
                <w:sz w:val="20"/>
                <w:szCs w:val="20"/>
                <w:lang w:val="kk-KZ"/>
              </w:rPr>
            </w:pPr>
            <w:r w:rsidRPr="00CA7C73">
              <w:rPr>
                <w:bCs/>
                <w:sz w:val="20"/>
                <w:szCs w:val="20"/>
                <w:lang w:val="en-US"/>
              </w:rPr>
              <w:t>ID 5.2</w:t>
            </w:r>
            <w:r>
              <w:rPr>
                <w:bCs/>
                <w:sz w:val="20"/>
                <w:szCs w:val="20"/>
                <w:lang w:val="en-US"/>
              </w:rPr>
              <w:t xml:space="preserve"> </w:t>
            </w:r>
            <w:r w:rsidRPr="00CA7C73">
              <w:rPr>
                <w:bCs/>
                <w:sz w:val="20"/>
                <w:szCs w:val="20"/>
                <w:lang w:val="en-US"/>
              </w:rPr>
              <w:t>creation of logical and practical t</w:t>
            </w:r>
            <w:r>
              <w:rPr>
                <w:bCs/>
                <w:sz w:val="20"/>
                <w:szCs w:val="20"/>
                <w:lang w:val="en-US"/>
              </w:rPr>
              <w:t>asks</w:t>
            </w:r>
          </w:p>
        </w:tc>
      </w:tr>
      <w:tr w:rsidR="00CA7C73" w:rsidRPr="003F2DC5" w:rsidTr="004978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A7C73" w:rsidRPr="00CA7C73" w:rsidRDefault="00CA7C73">
            <w:pPr>
              <w:spacing w:line="256" w:lineRule="auto"/>
              <w:rPr>
                <w:b/>
                <w:sz w:val="20"/>
                <w:szCs w:val="20"/>
                <w:lang w:val="en-US"/>
              </w:rPr>
            </w:pPr>
            <w:r w:rsidRPr="00CA7C73">
              <w:rPr>
                <w:b/>
                <w:sz w:val="20"/>
                <w:szCs w:val="20"/>
                <w:lang w:val="en-US"/>
              </w:rPr>
              <w:t>Prerequisites</w:t>
            </w:r>
          </w:p>
        </w:tc>
        <w:tc>
          <w:tcPr>
            <w:tcW w:w="8079" w:type="dxa"/>
            <w:gridSpan w:val="8"/>
            <w:tcBorders>
              <w:top w:val="single" w:sz="4" w:space="0" w:color="000000" w:themeColor="text1"/>
              <w:left w:val="single" w:sz="4" w:space="0" w:color="000000" w:themeColor="text1"/>
              <w:right w:val="single" w:sz="4" w:space="0" w:color="000000" w:themeColor="text1"/>
            </w:tcBorders>
            <w:shd w:val="clear" w:color="auto" w:fill="auto"/>
          </w:tcPr>
          <w:p w:rsidR="00CA7C73" w:rsidRPr="00CA7C73" w:rsidRDefault="00CA7C73">
            <w:pPr>
              <w:pStyle w:val="af5"/>
              <w:spacing w:line="256" w:lineRule="auto"/>
              <w:rPr>
                <w:rFonts w:ascii="Times New Roman" w:hAnsi="Times New Roman"/>
                <w:b/>
                <w:sz w:val="20"/>
                <w:szCs w:val="20"/>
                <w:lang w:val="en-US"/>
              </w:rPr>
            </w:pPr>
            <w:r w:rsidRPr="00CA7C73">
              <w:rPr>
                <w:rFonts w:ascii="Times New Roman" w:eastAsia="Times New Roman" w:hAnsi="Times New Roman"/>
                <w:sz w:val="20"/>
                <w:szCs w:val="20"/>
                <w:lang w:val="en-US" w:eastAsia="ru-RU"/>
              </w:rPr>
              <w:t xml:space="preserve">Pedagogy, Psychology </w:t>
            </w:r>
          </w:p>
        </w:tc>
      </w:tr>
      <w:tr w:rsidR="004978A6" w:rsidRPr="00A01B5F" w:rsidTr="004978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978A6" w:rsidRPr="00CA7C73" w:rsidRDefault="00CA7C73" w:rsidP="004978A6">
            <w:pPr>
              <w:rPr>
                <w:b/>
                <w:sz w:val="20"/>
                <w:szCs w:val="20"/>
                <w:lang w:val="en-US"/>
              </w:rPr>
            </w:pPr>
            <w:r w:rsidRPr="00CA7C73">
              <w:rPr>
                <w:b/>
                <w:sz w:val="20"/>
                <w:szCs w:val="20"/>
                <w:lang w:val="en-US"/>
              </w:rPr>
              <w:t>Postrequisites</w:t>
            </w:r>
          </w:p>
        </w:tc>
        <w:tc>
          <w:tcPr>
            <w:tcW w:w="8079" w:type="dxa"/>
            <w:gridSpan w:val="8"/>
            <w:tcBorders>
              <w:left w:val="single" w:sz="4" w:space="0" w:color="000000" w:themeColor="text1"/>
              <w:bottom w:val="single" w:sz="4" w:space="0" w:color="000000" w:themeColor="text1"/>
              <w:right w:val="single" w:sz="4" w:space="0" w:color="000000" w:themeColor="text1"/>
            </w:tcBorders>
            <w:shd w:val="clear" w:color="auto" w:fill="auto"/>
          </w:tcPr>
          <w:p w:rsidR="004978A6" w:rsidRPr="00CA7C73" w:rsidRDefault="00CA7C73" w:rsidP="00CA7C73">
            <w:pPr>
              <w:pStyle w:val="TableParagraph"/>
              <w:spacing w:line="228" w:lineRule="exact"/>
              <w:ind w:left="0"/>
              <w:rPr>
                <w:sz w:val="20"/>
                <w:szCs w:val="20"/>
                <w:lang w:val="en-US"/>
              </w:rPr>
            </w:pPr>
            <w:r w:rsidRPr="00CA7C73">
              <w:rPr>
                <w:spacing w:val="-2"/>
                <w:sz w:val="20"/>
                <w:szCs w:val="20"/>
                <w:lang w:val="en-US"/>
              </w:rPr>
              <w:t>Modern Paradigm of Foreign Language Education</w:t>
            </w:r>
          </w:p>
        </w:tc>
      </w:tr>
      <w:tr w:rsidR="004978A6" w:rsidRPr="004978A6" w:rsidTr="004978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978A6" w:rsidRPr="00CA7C73" w:rsidRDefault="00CA7C73" w:rsidP="004978A6">
            <w:pPr>
              <w:pBdr>
                <w:top w:val="nil"/>
                <w:left w:val="nil"/>
                <w:bottom w:val="nil"/>
                <w:right w:val="nil"/>
                <w:between w:val="nil"/>
              </w:pBdr>
              <w:rPr>
                <w:bCs/>
                <w:color w:val="FF0000"/>
                <w:sz w:val="20"/>
                <w:szCs w:val="20"/>
                <w:shd w:val="clear" w:color="auto" w:fill="FFFFFF"/>
                <w:lang w:val="en-US"/>
              </w:rPr>
            </w:pPr>
            <w:r>
              <w:rPr>
                <w:b/>
                <w:sz w:val="20"/>
                <w:szCs w:val="20"/>
                <w:lang w:val="en-US"/>
              </w:rPr>
              <w:t>Educational Resourses</w:t>
            </w:r>
          </w:p>
        </w:tc>
        <w:tc>
          <w:tcPr>
            <w:tcW w:w="807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A7C73" w:rsidRPr="00CA7C73" w:rsidRDefault="00CA7C73" w:rsidP="00CA7C73">
            <w:pPr>
              <w:jc w:val="both"/>
              <w:rPr>
                <w:color w:val="000000"/>
                <w:sz w:val="20"/>
                <w:szCs w:val="20"/>
              </w:rPr>
            </w:pPr>
            <w:r w:rsidRPr="00CA7C73">
              <w:rPr>
                <w:color w:val="000000"/>
                <w:sz w:val="20"/>
                <w:szCs w:val="20"/>
                <w:lang w:val="en-US"/>
              </w:rPr>
              <w:t>References</w:t>
            </w:r>
          </w:p>
          <w:p w:rsidR="00CA7C73" w:rsidRPr="00CA7C73" w:rsidRDefault="00CA7C73" w:rsidP="00CA7C73">
            <w:pPr>
              <w:jc w:val="both"/>
              <w:rPr>
                <w:color w:val="000000"/>
                <w:sz w:val="20"/>
                <w:szCs w:val="20"/>
              </w:rPr>
            </w:pPr>
            <w:r w:rsidRPr="00CA7C73">
              <w:rPr>
                <w:color w:val="000000"/>
                <w:sz w:val="20"/>
                <w:szCs w:val="20"/>
                <w:lang w:val="en-US"/>
              </w:rPr>
              <w:t>Main</w:t>
            </w:r>
          </w:p>
          <w:p w:rsidR="00CA7C73" w:rsidRPr="00CA7C73" w:rsidRDefault="00CA7C73" w:rsidP="00CA7C73">
            <w:pPr>
              <w:jc w:val="both"/>
              <w:rPr>
                <w:color w:val="000000"/>
                <w:sz w:val="20"/>
                <w:szCs w:val="20"/>
                <w:lang w:val="en-US"/>
              </w:rPr>
            </w:pPr>
            <w:r w:rsidRPr="00CA7C73">
              <w:rPr>
                <w:color w:val="000000"/>
                <w:sz w:val="20"/>
                <w:szCs w:val="20"/>
                <w:lang w:val="en-US"/>
              </w:rPr>
              <w:t xml:space="preserve">1 </w:t>
            </w:r>
            <w:r w:rsidRPr="00CA7C73">
              <w:rPr>
                <w:color w:val="000000"/>
                <w:sz w:val="20"/>
                <w:szCs w:val="20"/>
                <w:lang w:val="en-GB"/>
              </w:rPr>
              <w:t>Larsen-Freeman, D. (2000). </w:t>
            </w:r>
            <w:r w:rsidRPr="00CA7C73">
              <w:rPr>
                <w:i/>
                <w:iCs/>
                <w:color w:val="000000"/>
                <w:sz w:val="20"/>
                <w:szCs w:val="20"/>
                <w:lang w:val="en-GB"/>
              </w:rPr>
              <w:t>Techniques and Principles in Language Teaching</w:t>
            </w:r>
            <w:r w:rsidRPr="00CA7C73">
              <w:rPr>
                <w:color w:val="000000"/>
                <w:sz w:val="20"/>
                <w:szCs w:val="20"/>
                <w:lang w:val="en-GB"/>
              </w:rPr>
              <w:t>. Oxford University Press.</w:t>
            </w:r>
          </w:p>
          <w:p w:rsidR="00CA7C73" w:rsidRPr="00CA7C73" w:rsidRDefault="00CA7C73" w:rsidP="00CA7C73">
            <w:pPr>
              <w:jc w:val="both"/>
              <w:rPr>
                <w:color w:val="000000"/>
                <w:sz w:val="20"/>
                <w:szCs w:val="20"/>
                <w:lang w:val="en-GB"/>
              </w:rPr>
            </w:pPr>
            <w:r w:rsidRPr="00CA7C73">
              <w:rPr>
                <w:color w:val="000000"/>
                <w:sz w:val="20"/>
                <w:szCs w:val="20"/>
                <w:lang w:val="en-GB"/>
              </w:rPr>
              <w:t>2</w:t>
            </w:r>
            <w:r w:rsidRPr="00CA7C73">
              <w:rPr>
                <w:color w:val="000000"/>
                <w:sz w:val="20"/>
                <w:szCs w:val="20"/>
                <w:lang w:val="en-GB"/>
              </w:rPr>
              <w:t xml:space="preserve"> Mellow, J. D. (2000). Western influences on indigenous language teaching. In J. Reyhner, J. Martin, L. Lockard, &amp; W. Sakiestewa Gilbert (Eds.), </w:t>
            </w:r>
            <w:r w:rsidRPr="00CA7C73">
              <w:rPr>
                <w:i/>
                <w:iCs/>
                <w:color w:val="000000"/>
                <w:sz w:val="20"/>
                <w:szCs w:val="20"/>
                <w:lang w:val="en-GB"/>
              </w:rPr>
              <w:t>Learn in beauty: Indigenous education for a new century </w:t>
            </w:r>
            <w:r w:rsidRPr="00CA7C73">
              <w:rPr>
                <w:color w:val="000000"/>
                <w:sz w:val="20"/>
                <w:szCs w:val="20"/>
                <w:lang w:val="en-GB"/>
              </w:rPr>
              <w:t>(pp. 102-113). Flagstaff, AZ: Northern Arizona University.</w:t>
            </w:r>
          </w:p>
          <w:p w:rsidR="00CA7C73" w:rsidRPr="00CA7C73" w:rsidRDefault="00CA7C73" w:rsidP="00CA7C73">
            <w:pPr>
              <w:jc w:val="both"/>
              <w:rPr>
                <w:color w:val="000000"/>
                <w:sz w:val="20"/>
                <w:szCs w:val="20"/>
                <w:lang w:val="en-GB"/>
              </w:rPr>
            </w:pPr>
            <w:r w:rsidRPr="00CA7C73">
              <w:rPr>
                <w:color w:val="000000"/>
                <w:sz w:val="20"/>
                <w:szCs w:val="20"/>
                <w:lang w:val="en-GB"/>
              </w:rPr>
              <w:t>Additional</w:t>
            </w:r>
          </w:p>
          <w:p w:rsidR="00CA7C73" w:rsidRPr="00CA7C73" w:rsidRDefault="00CA7C73" w:rsidP="00CA7C73">
            <w:pPr>
              <w:jc w:val="both"/>
              <w:rPr>
                <w:color w:val="000000"/>
                <w:sz w:val="20"/>
                <w:szCs w:val="20"/>
              </w:rPr>
            </w:pPr>
            <w:r w:rsidRPr="00CA7C73">
              <w:rPr>
                <w:color w:val="000000"/>
                <w:sz w:val="20"/>
                <w:szCs w:val="20"/>
              </w:rPr>
              <w:t>1 Закон Республики Казахстан «Об образовании». – А. 2007.</w:t>
            </w:r>
          </w:p>
          <w:p w:rsidR="00CA7C73" w:rsidRPr="00CA7C73" w:rsidRDefault="00CA7C73" w:rsidP="00CA7C73">
            <w:pPr>
              <w:jc w:val="both"/>
              <w:rPr>
                <w:color w:val="000000"/>
                <w:sz w:val="20"/>
                <w:szCs w:val="20"/>
              </w:rPr>
            </w:pPr>
            <w:r w:rsidRPr="00CA7C73">
              <w:rPr>
                <w:color w:val="000000"/>
                <w:sz w:val="20"/>
                <w:szCs w:val="20"/>
              </w:rPr>
              <w:t>2 Государственная программа развития образования в Республике Казахстан. Астана, 2004.</w:t>
            </w:r>
          </w:p>
          <w:p w:rsidR="00CA7C73" w:rsidRPr="00CA7C73" w:rsidRDefault="00CA7C73" w:rsidP="00CA7C73">
            <w:pPr>
              <w:jc w:val="both"/>
              <w:rPr>
                <w:color w:val="000000"/>
                <w:sz w:val="20"/>
                <w:szCs w:val="20"/>
              </w:rPr>
            </w:pPr>
            <w:r w:rsidRPr="00CA7C73">
              <w:rPr>
                <w:color w:val="000000"/>
                <w:sz w:val="20"/>
                <w:szCs w:val="20"/>
              </w:rPr>
              <w:t>3 Концепция развития иноязычного образования Республики Казахстан. – Алматы, 2004.</w:t>
            </w:r>
          </w:p>
          <w:p w:rsidR="00CA7C73" w:rsidRPr="00CA7C73" w:rsidRDefault="00CA7C73" w:rsidP="00CA7C73">
            <w:pPr>
              <w:jc w:val="both"/>
              <w:rPr>
                <w:color w:val="000000"/>
                <w:sz w:val="20"/>
                <w:szCs w:val="20"/>
              </w:rPr>
            </w:pPr>
            <w:r w:rsidRPr="00CA7C73">
              <w:rPr>
                <w:color w:val="000000"/>
                <w:sz w:val="20"/>
                <w:szCs w:val="20"/>
              </w:rPr>
              <w:t>4 Кунанбаева С.С. Современное иноязычное образование: методологии и теории.- Алматы, 2005.</w:t>
            </w:r>
          </w:p>
          <w:p w:rsidR="00CA7C73" w:rsidRPr="00CA7C73" w:rsidRDefault="00CA7C73" w:rsidP="00CA7C73">
            <w:pPr>
              <w:jc w:val="both"/>
              <w:rPr>
                <w:color w:val="000000"/>
                <w:sz w:val="20"/>
                <w:szCs w:val="20"/>
              </w:rPr>
            </w:pPr>
            <w:r w:rsidRPr="00CA7C73">
              <w:rPr>
                <w:color w:val="000000"/>
                <w:sz w:val="20"/>
                <w:szCs w:val="20"/>
              </w:rPr>
              <w:t>5 Кунанбаева С.С. Теория и практика современного иноязычного образования.- Алматы, 2010.</w:t>
            </w:r>
          </w:p>
          <w:p w:rsidR="00CA7C73" w:rsidRPr="00CA7C73" w:rsidRDefault="00CA7C73" w:rsidP="00CA7C73">
            <w:pPr>
              <w:jc w:val="both"/>
              <w:rPr>
                <w:color w:val="000000"/>
                <w:sz w:val="20"/>
                <w:szCs w:val="20"/>
              </w:rPr>
            </w:pPr>
            <w:r w:rsidRPr="00CA7C73">
              <w:rPr>
                <w:color w:val="000000"/>
                <w:sz w:val="20"/>
                <w:szCs w:val="20"/>
              </w:rPr>
              <w:t>6 Кулибаева Д.Н. Методологические основы управления образовательной системой школ международного типа.- Алматы, 2006.</w:t>
            </w:r>
          </w:p>
          <w:p w:rsidR="00CA7C73" w:rsidRPr="00CA7C73" w:rsidRDefault="00CA7C73" w:rsidP="00CA7C73">
            <w:pPr>
              <w:jc w:val="both"/>
              <w:rPr>
                <w:color w:val="000000"/>
                <w:sz w:val="20"/>
                <w:szCs w:val="20"/>
              </w:rPr>
            </w:pPr>
            <w:r w:rsidRPr="00CA7C73">
              <w:rPr>
                <w:color w:val="000000"/>
                <w:sz w:val="20"/>
                <w:szCs w:val="20"/>
              </w:rPr>
              <w:t>7 Бордовская Н.В. Современные образовательные технологии. Учебное пособие. - М., 2010.</w:t>
            </w:r>
          </w:p>
          <w:p w:rsidR="00CA7C73" w:rsidRPr="00CA7C73" w:rsidRDefault="00CA7C73" w:rsidP="00CA7C73">
            <w:pPr>
              <w:jc w:val="both"/>
              <w:rPr>
                <w:color w:val="000000"/>
                <w:sz w:val="20"/>
                <w:szCs w:val="20"/>
              </w:rPr>
            </w:pPr>
            <w:r w:rsidRPr="00CA7C73">
              <w:rPr>
                <w:color w:val="000000"/>
                <w:sz w:val="20"/>
                <w:szCs w:val="20"/>
              </w:rPr>
              <w:t>8 Гальскова Н.Д. Современная методика обучения иностранным языкам: Пособие для учителя. М, 2000.</w:t>
            </w:r>
          </w:p>
          <w:p w:rsidR="00CA7C73" w:rsidRPr="00CA7C73" w:rsidRDefault="00CA7C73" w:rsidP="00CA7C73">
            <w:pPr>
              <w:jc w:val="both"/>
              <w:rPr>
                <w:color w:val="000000"/>
                <w:sz w:val="20"/>
                <w:szCs w:val="20"/>
              </w:rPr>
            </w:pPr>
            <w:r w:rsidRPr="00CA7C73">
              <w:rPr>
                <w:color w:val="000000"/>
                <w:sz w:val="20"/>
                <w:szCs w:val="20"/>
              </w:rPr>
              <w:t xml:space="preserve">9 </w:t>
            </w:r>
            <w:proofErr w:type="gramStart"/>
            <w:r w:rsidRPr="00CA7C73">
              <w:rPr>
                <w:color w:val="000000"/>
                <w:sz w:val="20"/>
                <w:szCs w:val="20"/>
              </w:rPr>
              <w:t>Зимняя</w:t>
            </w:r>
            <w:proofErr w:type="gramEnd"/>
            <w:r w:rsidRPr="00CA7C73">
              <w:rPr>
                <w:color w:val="000000"/>
                <w:sz w:val="20"/>
                <w:szCs w:val="20"/>
              </w:rPr>
              <w:t xml:space="preserve"> И. А. Ключевые компетенции-новая парадигма-результата образования. Высшее образование сегодня. – М.,2003, №5</w:t>
            </w:r>
          </w:p>
          <w:p w:rsidR="00CA7C73" w:rsidRPr="00CA7C73" w:rsidRDefault="00CA7C73" w:rsidP="00CA7C73">
            <w:pPr>
              <w:jc w:val="both"/>
              <w:rPr>
                <w:color w:val="000000"/>
                <w:sz w:val="20"/>
                <w:szCs w:val="20"/>
                <w:lang w:val="en-US"/>
              </w:rPr>
            </w:pPr>
            <w:r w:rsidRPr="00CA7C73">
              <w:rPr>
                <w:color w:val="000000"/>
                <w:sz w:val="20"/>
                <w:szCs w:val="20"/>
              </w:rPr>
              <w:t>10 Колкер М.Я., Устинова Е.С. Практическая методика обучения иностранному языку: Практикум. М</w:t>
            </w:r>
            <w:r w:rsidRPr="00CA7C73">
              <w:rPr>
                <w:color w:val="000000"/>
                <w:sz w:val="20"/>
                <w:szCs w:val="20"/>
                <w:lang w:val="en-US"/>
              </w:rPr>
              <w:t>, 2000.</w:t>
            </w:r>
          </w:p>
          <w:p w:rsidR="00CA7C73" w:rsidRDefault="00CA7C73" w:rsidP="004978A6">
            <w:pPr>
              <w:rPr>
                <w:b/>
                <w:bCs/>
                <w:color w:val="000000" w:themeColor="text1"/>
                <w:sz w:val="20"/>
                <w:szCs w:val="20"/>
                <w:lang w:val="en-US"/>
              </w:rPr>
            </w:pPr>
          </w:p>
          <w:p w:rsidR="004978A6" w:rsidRPr="00CA7C73" w:rsidRDefault="00CA7C73" w:rsidP="004978A6">
            <w:pPr>
              <w:rPr>
                <w:b/>
                <w:bCs/>
                <w:color w:val="000000" w:themeColor="text1"/>
                <w:sz w:val="20"/>
                <w:szCs w:val="20"/>
                <w:lang w:val="en-US"/>
              </w:rPr>
            </w:pPr>
            <w:r>
              <w:rPr>
                <w:b/>
                <w:bCs/>
                <w:color w:val="000000" w:themeColor="text1"/>
                <w:sz w:val="20"/>
                <w:szCs w:val="20"/>
                <w:lang w:val="en-US"/>
              </w:rPr>
              <w:t>Scientific infrastructure</w:t>
            </w:r>
          </w:p>
          <w:p w:rsidR="004978A6" w:rsidRPr="00CA7C73" w:rsidRDefault="004978A6" w:rsidP="004978A6">
            <w:pPr>
              <w:rPr>
                <w:color w:val="000000" w:themeColor="text1"/>
                <w:sz w:val="20"/>
                <w:szCs w:val="20"/>
                <w:lang w:val="en-US"/>
              </w:rPr>
            </w:pPr>
            <w:r w:rsidRPr="001A4025">
              <w:rPr>
                <w:color w:val="000000" w:themeColor="text1"/>
                <w:sz w:val="20"/>
                <w:szCs w:val="20"/>
                <w:lang w:val="kk-KZ"/>
              </w:rPr>
              <w:t>1.</w:t>
            </w:r>
            <w:r>
              <w:rPr>
                <w:color w:val="000000" w:themeColor="text1"/>
                <w:sz w:val="20"/>
                <w:szCs w:val="20"/>
                <w:lang w:val="kk-KZ"/>
              </w:rPr>
              <w:t xml:space="preserve"> </w:t>
            </w:r>
            <w:r w:rsidR="00CA7C73">
              <w:rPr>
                <w:color w:val="000000" w:themeColor="text1"/>
                <w:sz w:val="16"/>
                <w:szCs w:val="16"/>
                <w:lang w:val="en-US"/>
              </w:rPr>
              <w:t>Department of Turkology and Language Theory</w:t>
            </w:r>
          </w:p>
          <w:p w:rsidR="004978A6" w:rsidRPr="00F050E8" w:rsidRDefault="004978A6" w:rsidP="004978A6">
            <w:pPr>
              <w:rPr>
                <w:color w:val="000000" w:themeColor="text1"/>
                <w:sz w:val="16"/>
                <w:szCs w:val="16"/>
                <w:lang w:val="en-US"/>
              </w:rPr>
            </w:pPr>
            <w:r w:rsidRPr="001A4025">
              <w:rPr>
                <w:color w:val="000000" w:themeColor="text1"/>
                <w:sz w:val="20"/>
                <w:szCs w:val="20"/>
                <w:lang w:val="kk-KZ"/>
              </w:rPr>
              <w:t>2.</w:t>
            </w:r>
            <w:r w:rsidRPr="003235FF">
              <w:rPr>
                <w:rFonts w:ascii="Arial" w:hAnsi="Arial" w:cs="Arial"/>
                <w:color w:val="4D5156"/>
                <w:sz w:val="21"/>
                <w:szCs w:val="21"/>
                <w:shd w:val="clear" w:color="auto" w:fill="FFFFFF"/>
                <w:lang w:val="kk-KZ"/>
              </w:rPr>
              <w:t xml:space="preserve"> </w:t>
            </w:r>
            <w:r w:rsidR="00F050E8" w:rsidRPr="00F050E8">
              <w:rPr>
                <w:sz w:val="18"/>
                <w:szCs w:val="18"/>
                <w:shd w:val="clear" w:color="auto" w:fill="FFFFFF"/>
                <w:lang w:val="en-US"/>
              </w:rPr>
              <w:t>Scientifi research</w:t>
            </w:r>
            <w:r w:rsidR="00F050E8" w:rsidRPr="00F050E8">
              <w:rPr>
                <w:rFonts w:ascii="Arial" w:hAnsi="Arial" w:cs="Arial"/>
                <w:sz w:val="21"/>
                <w:szCs w:val="21"/>
                <w:shd w:val="clear" w:color="auto" w:fill="FFFFFF"/>
                <w:lang w:val="en-US"/>
              </w:rPr>
              <w:t xml:space="preserve"> </w:t>
            </w:r>
            <w:r w:rsidR="00CA7C73" w:rsidRPr="00CA7C73">
              <w:rPr>
                <w:sz w:val="18"/>
                <w:szCs w:val="18"/>
                <w:shd w:val="clear" w:color="auto" w:fill="FFFFFF"/>
                <w:lang w:val="en-US"/>
              </w:rPr>
              <w:t xml:space="preserve">Institute of </w:t>
            </w:r>
            <w:r w:rsidR="00CA7C73">
              <w:rPr>
                <w:sz w:val="18"/>
                <w:szCs w:val="18"/>
                <w:shd w:val="clear" w:color="auto" w:fill="FFFFFF"/>
                <w:lang w:val="en-US"/>
              </w:rPr>
              <w:t xml:space="preserve">Turkic and Altai </w:t>
            </w:r>
            <w:r w:rsidR="00F050E8">
              <w:rPr>
                <w:sz w:val="18"/>
                <w:szCs w:val="18"/>
                <w:lang w:val="en-US"/>
              </w:rPr>
              <w:t>studies</w:t>
            </w:r>
          </w:p>
          <w:p w:rsidR="004978A6" w:rsidRDefault="004978A6" w:rsidP="004978A6">
            <w:pPr>
              <w:rPr>
                <w:b/>
                <w:bCs/>
                <w:color w:val="000000" w:themeColor="text1"/>
                <w:sz w:val="20"/>
                <w:szCs w:val="20"/>
                <w:lang w:val="kk-KZ"/>
              </w:rPr>
            </w:pPr>
          </w:p>
          <w:p w:rsidR="00F050E8" w:rsidRPr="00F050E8" w:rsidRDefault="00F050E8" w:rsidP="00F050E8">
            <w:pPr>
              <w:rPr>
                <w:b/>
                <w:bCs/>
                <w:color w:val="000000" w:themeColor="text1"/>
                <w:sz w:val="20"/>
                <w:szCs w:val="20"/>
                <w:lang w:val="en-US"/>
              </w:rPr>
            </w:pPr>
            <w:r>
              <w:rPr>
                <w:b/>
                <w:bCs/>
                <w:color w:val="000000" w:themeColor="text1"/>
                <w:sz w:val="20"/>
                <w:szCs w:val="20"/>
                <w:lang w:val="en-US"/>
              </w:rPr>
              <w:t xml:space="preserve">Scientific professional database </w:t>
            </w:r>
          </w:p>
          <w:p w:rsidR="004978A6" w:rsidRPr="003235FF" w:rsidRDefault="00F050E8" w:rsidP="004978A6">
            <w:pPr>
              <w:rPr>
                <w:color w:val="000000" w:themeColor="text1"/>
                <w:sz w:val="20"/>
                <w:szCs w:val="20"/>
                <w:lang w:val="kk-KZ"/>
              </w:rPr>
            </w:pPr>
            <w:r>
              <w:rPr>
                <w:color w:val="000000" w:themeColor="text1"/>
                <w:sz w:val="20"/>
                <w:szCs w:val="20"/>
                <w:lang w:val="en-US"/>
              </w:rPr>
              <w:t>1</w:t>
            </w:r>
            <w:r w:rsidR="004978A6" w:rsidRPr="00407938">
              <w:rPr>
                <w:color w:val="000000" w:themeColor="text1"/>
                <w:sz w:val="20"/>
                <w:szCs w:val="20"/>
                <w:lang w:val="kk-KZ"/>
              </w:rPr>
              <w:t>.</w:t>
            </w:r>
            <w:r w:rsidR="004978A6" w:rsidRPr="003235FF">
              <w:rPr>
                <w:color w:val="000000" w:themeColor="text1"/>
                <w:sz w:val="20"/>
                <w:szCs w:val="20"/>
                <w:lang w:val="kk-KZ"/>
              </w:rPr>
              <w:t>scopus.com</w:t>
            </w:r>
          </w:p>
          <w:p w:rsidR="004978A6" w:rsidRPr="0043484A" w:rsidRDefault="00F050E8" w:rsidP="004978A6">
            <w:pPr>
              <w:rPr>
                <w:bCs/>
                <w:color w:val="000000" w:themeColor="text1"/>
                <w:sz w:val="20"/>
                <w:szCs w:val="20"/>
                <w:lang w:val="kk-KZ"/>
              </w:rPr>
            </w:pPr>
            <w:r>
              <w:rPr>
                <w:color w:val="000000" w:themeColor="text1"/>
                <w:sz w:val="20"/>
                <w:szCs w:val="20"/>
                <w:lang w:val="en-US"/>
              </w:rPr>
              <w:t>2</w:t>
            </w:r>
            <w:r w:rsidR="004978A6" w:rsidRPr="00407938">
              <w:rPr>
                <w:b/>
                <w:bCs/>
                <w:color w:val="000000" w:themeColor="text1"/>
                <w:sz w:val="20"/>
                <w:szCs w:val="20"/>
                <w:lang w:val="kk-KZ"/>
              </w:rPr>
              <w:t>.</w:t>
            </w:r>
            <w:r w:rsidR="004978A6" w:rsidRPr="0043484A">
              <w:rPr>
                <w:lang w:val="kk-KZ"/>
              </w:rPr>
              <w:t xml:space="preserve"> </w:t>
            </w:r>
            <w:r w:rsidR="004978A6" w:rsidRPr="0043484A">
              <w:rPr>
                <w:bCs/>
                <w:color w:val="000000" w:themeColor="text1"/>
                <w:sz w:val="20"/>
                <w:szCs w:val="20"/>
                <w:lang w:val="kk-KZ"/>
              </w:rPr>
              <w:t>https://www.researchgate.net/</w:t>
            </w:r>
          </w:p>
          <w:p w:rsidR="004978A6" w:rsidRPr="0043484A" w:rsidRDefault="004978A6" w:rsidP="004978A6">
            <w:pPr>
              <w:pBdr>
                <w:top w:val="nil"/>
                <w:left w:val="nil"/>
                <w:bottom w:val="nil"/>
                <w:right w:val="nil"/>
                <w:between w:val="nil"/>
              </w:pBdr>
              <w:rPr>
                <w:b/>
                <w:bCs/>
                <w:color w:val="000000"/>
                <w:sz w:val="20"/>
                <w:szCs w:val="20"/>
                <w:lang w:val="kk-KZ"/>
              </w:rPr>
            </w:pPr>
          </w:p>
          <w:p w:rsidR="004978A6" w:rsidRPr="0043484A" w:rsidRDefault="004978A6" w:rsidP="004978A6">
            <w:pPr>
              <w:pBdr>
                <w:top w:val="nil"/>
                <w:left w:val="nil"/>
                <w:bottom w:val="nil"/>
                <w:right w:val="nil"/>
                <w:between w:val="nil"/>
              </w:pBdr>
              <w:rPr>
                <w:color w:val="FF0000"/>
                <w:sz w:val="20"/>
                <w:szCs w:val="20"/>
                <w:lang w:val="kk-KZ"/>
              </w:rPr>
            </w:pPr>
            <w:r w:rsidRPr="0043484A">
              <w:rPr>
                <w:b/>
                <w:bCs/>
                <w:color w:val="000000"/>
                <w:sz w:val="20"/>
                <w:szCs w:val="20"/>
                <w:lang w:val="kk-KZ"/>
              </w:rPr>
              <w:t>Интернет-ресурс</w:t>
            </w:r>
            <w:r>
              <w:rPr>
                <w:b/>
                <w:bCs/>
                <w:color w:val="000000"/>
                <w:sz w:val="20"/>
                <w:szCs w:val="20"/>
                <w:lang w:val="kk-KZ"/>
              </w:rPr>
              <w:t>тар</w:t>
            </w:r>
            <w:r w:rsidRPr="0043484A">
              <w:rPr>
                <w:b/>
                <w:bCs/>
                <w:color w:val="000000"/>
                <w:sz w:val="20"/>
                <w:szCs w:val="20"/>
                <w:lang w:val="kk-KZ"/>
              </w:rPr>
              <w:t xml:space="preserve"> </w:t>
            </w:r>
          </w:p>
          <w:p w:rsidR="003543ED" w:rsidRPr="003543ED" w:rsidRDefault="00A01B5F" w:rsidP="003543ED">
            <w:pPr>
              <w:pStyle w:val="af"/>
              <w:numPr>
                <w:ilvl w:val="0"/>
                <w:numId w:val="16"/>
              </w:numPr>
              <w:tabs>
                <w:tab w:val="left" w:pos="146"/>
                <w:tab w:val="left" w:pos="305"/>
              </w:tabs>
              <w:autoSpaceDE w:val="0"/>
              <w:autoSpaceDN w:val="0"/>
              <w:adjustRightInd w:val="0"/>
              <w:spacing w:after="27"/>
              <w:ind w:left="5" w:firstLine="0"/>
              <w:rPr>
                <w:rStyle w:val="aa"/>
                <w:sz w:val="20"/>
                <w:szCs w:val="20"/>
                <w:shd w:val="clear" w:color="auto" w:fill="FFFFFF"/>
                <w:lang w:val="kk-KZ"/>
              </w:rPr>
            </w:pPr>
            <w:hyperlink r:id="rId7" w:history="1">
              <w:r w:rsidR="004978A6" w:rsidRPr="003543ED">
                <w:rPr>
                  <w:rStyle w:val="aa"/>
                  <w:sz w:val="20"/>
                  <w:szCs w:val="20"/>
                  <w:shd w:val="clear" w:color="auto" w:fill="FFFFFF"/>
                  <w:lang w:val="kk-KZ"/>
                </w:rPr>
                <w:t>http://elibrary.kaznu.kz/ru</w:t>
              </w:r>
            </w:hyperlink>
            <w:r w:rsidR="004978A6" w:rsidRPr="003543ED">
              <w:rPr>
                <w:rStyle w:val="aa"/>
                <w:sz w:val="20"/>
                <w:szCs w:val="20"/>
                <w:shd w:val="clear" w:color="auto" w:fill="FFFFFF"/>
                <w:lang w:val="kk-KZ"/>
              </w:rPr>
              <w:t xml:space="preserve"> </w:t>
            </w:r>
          </w:p>
          <w:p w:rsidR="00F050E8" w:rsidRPr="00F050E8" w:rsidRDefault="00F050E8" w:rsidP="00F050E8">
            <w:pPr>
              <w:rPr>
                <w:color w:val="000000" w:themeColor="text1"/>
                <w:sz w:val="20"/>
                <w:szCs w:val="20"/>
                <w:lang w:val="kk-KZ"/>
              </w:rPr>
            </w:pPr>
            <w:r w:rsidRPr="00F050E8">
              <w:rPr>
                <w:color w:val="000000" w:themeColor="text1"/>
                <w:sz w:val="20"/>
                <w:szCs w:val="20"/>
                <w:lang w:val="kk-KZ"/>
              </w:rPr>
              <w:t xml:space="preserve">2. </w:t>
            </w:r>
            <w:r w:rsidRPr="00F050E8">
              <w:rPr>
                <w:color w:val="000000" w:themeColor="text1"/>
                <w:sz w:val="20"/>
                <w:szCs w:val="20"/>
                <w:lang w:val="kk-KZ"/>
              </w:rPr>
              <w:t>oxfordlearn.com</w:t>
            </w:r>
          </w:p>
          <w:p w:rsidR="00F050E8" w:rsidRPr="00F050E8" w:rsidRDefault="00F050E8" w:rsidP="00F050E8">
            <w:pPr>
              <w:rPr>
                <w:color w:val="000000" w:themeColor="text1"/>
                <w:sz w:val="20"/>
                <w:szCs w:val="20"/>
                <w:lang w:val="kk-KZ"/>
              </w:rPr>
            </w:pPr>
            <w:r w:rsidRPr="00F050E8">
              <w:rPr>
                <w:color w:val="000000" w:themeColor="text1"/>
                <w:sz w:val="20"/>
                <w:szCs w:val="20"/>
                <w:lang w:val="kk-KZ"/>
              </w:rPr>
              <w:t>2. cambridgeenglish.org</w:t>
            </w:r>
          </w:p>
          <w:p w:rsidR="004978A6" w:rsidRPr="003543ED" w:rsidRDefault="003543ED" w:rsidP="003543ED">
            <w:pPr>
              <w:pStyle w:val="af"/>
              <w:numPr>
                <w:ilvl w:val="0"/>
                <w:numId w:val="16"/>
              </w:numPr>
              <w:tabs>
                <w:tab w:val="left" w:pos="146"/>
                <w:tab w:val="left" w:pos="305"/>
              </w:tabs>
              <w:autoSpaceDE w:val="0"/>
              <w:autoSpaceDN w:val="0"/>
              <w:adjustRightInd w:val="0"/>
              <w:spacing w:after="27"/>
              <w:ind w:left="5" w:firstLine="0"/>
              <w:rPr>
                <w:sz w:val="20"/>
                <w:szCs w:val="20"/>
                <w:shd w:val="clear" w:color="auto" w:fill="FFFFFF"/>
                <w:lang w:val="kk-KZ"/>
              </w:rPr>
            </w:pPr>
            <w:r w:rsidRPr="00F050E8">
              <w:rPr>
                <w:sz w:val="20"/>
                <w:lang w:val="kk-KZ"/>
              </w:rPr>
              <w:t>Полнотекстовая база «Университетская библиотека»</w:t>
            </w:r>
            <w:r w:rsidRPr="00F050E8">
              <w:rPr>
                <w:spacing w:val="1"/>
                <w:sz w:val="20"/>
                <w:lang w:val="kk-KZ"/>
              </w:rPr>
              <w:t xml:space="preserve"> </w:t>
            </w:r>
            <w:r w:rsidRPr="00F050E8">
              <w:rPr>
                <w:sz w:val="20"/>
                <w:lang w:val="kk-KZ"/>
              </w:rPr>
              <w:t>– образовательный ресурс.</w:t>
            </w:r>
            <w:r w:rsidRPr="00F050E8">
              <w:rPr>
                <w:spacing w:val="1"/>
                <w:sz w:val="20"/>
                <w:lang w:val="kk-KZ"/>
              </w:rPr>
              <w:t xml:space="preserve"> </w:t>
            </w:r>
            <w:r w:rsidRPr="00F050E8">
              <w:rPr>
                <w:sz w:val="20"/>
                <w:lang w:val="kk-KZ"/>
              </w:rPr>
              <w:t>– URL:</w:t>
            </w:r>
            <w:r w:rsidRPr="00F050E8">
              <w:rPr>
                <w:spacing w:val="-47"/>
                <w:sz w:val="20"/>
                <w:lang w:val="kk-KZ"/>
              </w:rPr>
              <w:t xml:space="preserve"> </w:t>
            </w:r>
            <w:hyperlink r:id="rId8">
              <w:r w:rsidRPr="003543ED">
                <w:rPr>
                  <w:sz w:val="20"/>
                </w:rPr>
                <w:t>http://biblioclub.lib.vsu.ru</w:t>
              </w:r>
            </w:hyperlink>
          </w:p>
        </w:tc>
      </w:tr>
    </w:tbl>
    <w:p w:rsidR="004978A6" w:rsidRPr="0043484A" w:rsidRDefault="004978A6" w:rsidP="004978A6">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4978A6" w:rsidRPr="00F050E8" w:rsidTr="004978A6">
        <w:trPr>
          <w:trHeight w:val="5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978A6" w:rsidRPr="00F050E8" w:rsidRDefault="00F050E8" w:rsidP="004978A6">
            <w:pPr>
              <w:rPr>
                <w:b/>
                <w:sz w:val="20"/>
                <w:szCs w:val="20"/>
                <w:lang w:val="en-US"/>
              </w:rPr>
            </w:pPr>
            <w:r w:rsidRPr="00F050E8">
              <w:rPr>
                <w:b/>
                <w:sz w:val="20"/>
                <w:szCs w:val="20"/>
                <w:lang w:val="en"/>
              </w:rPr>
              <w:t>Academic policy of the Discipline</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50E8" w:rsidRPr="00F050E8" w:rsidRDefault="00F050E8" w:rsidP="004978A6">
            <w:pPr>
              <w:jc w:val="both"/>
              <w:rPr>
                <w:sz w:val="20"/>
                <w:szCs w:val="20"/>
                <w:lang w:val="en"/>
              </w:rPr>
            </w:pPr>
            <w:r w:rsidRPr="00F050E8">
              <w:rPr>
                <w:sz w:val="20"/>
                <w:szCs w:val="20"/>
                <w:lang w:val="en"/>
              </w:rPr>
              <w:t xml:space="preserve">Academic policy of the course </w:t>
            </w:r>
            <w:r>
              <w:rPr>
                <w:sz w:val="20"/>
                <w:szCs w:val="20"/>
                <w:lang w:val="en"/>
              </w:rPr>
              <w:t xml:space="preserve">is identified in </w:t>
            </w:r>
            <w:r w:rsidRPr="00F050E8">
              <w:rPr>
                <w:sz w:val="20"/>
                <w:szCs w:val="20"/>
                <w:lang w:val="en"/>
              </w:rPr>
              <w:t>the context of university moral and ethical values</w:t>
            </w:r>
          </w:p>
          <w:p w:rsidR="00F050E8" w:rsidRPr="00F050E8" w:rsidRDefault="00F050E8" w:rsidP="00F050E8">
            <w:pPr>
              <w:jc w:val="both"/>
              <w:rPr>
                <w:sz w:val="20"/>
                <w:szCs w:val="20"/>
                <w:lang w:val="en-US"/>
              </w:rPr>
            </w:pPr>
            <w:r w:rsidRPr="00F050E8">
              <w:rPr>
                <w:b/>
                <w:sz w:val="20"/>
                <w:szCs w:val="20"/>
                <w:lang w:val="en"/>
              </w:rPr>
              <w:t>Academic</w:t>
            </w:r>
            <w:r w:rsidRPr="00F050E8">
              <w:rPr>
                <w:b/>
                <w:sz w:val="20"/>
                <w:szCs w:val="20"/>
                <w:lang w:val="en-US"/>
              </w:rPr>
              <w:t xml:space="preserve"> </w:t>
            </w:r>
            <w:r w:rsidRPr="00F050E8">
              <w:rPr>
                <w:b/>
                <w:sz w:val="20"/>
                <w:szCs w:val="20"/>
                <w:lang w:val="en"/>
              </w:rPr>
              <w:t>Behavior</w:t>
            </w:r>
            <w:r w:rsidRPr="00F050E8">
              <w:rPr>
                <w:b/>
                <w:sz w:val="20"/>
                <w:szCs w:val="20"/>
                <w:lang w:val="en-US"/>
              </w:rPr>
              <w:t xml:space="preserve"> </w:t>
            </w:r>
            <w:r w:rsidRPr="00F050E8">
              <w:rPr>
                <w:b/>
                <w:sz w:val="20"/>
                <w:szCs w:val="20"/>
                <w:lang w:val="en"/>
              </w:rPr>
              <w:t>Rules</w:t>
            </w:r>
            <w:r w:rsidRPr="00F050E8">
              <w:rPr>
                <w:b/>
                <w:sz w:val="20"/>
                <w:szCs w:val="20"/>
                <w:lang w:val="en-US"/>
              </w:rPr>
              <w:t xml:space="preserve">: </w:t>
            </w:r>
            <w:r w:rsidRPr="00F050E8">
              <w:rPr>
                <w:sz w:val="20"/>
                <w:szCs w:val="20"/>
                <w:lang w:val="en-US"/>
              </w:rPr>
              <w:t xml:space="preserve"> </w:t>
            </w:r>
          </w:p>
          <w:p w:rsidR="00F050E8" w:rsidRPr="00F050E8" w:rsidRDefault="00F050E8" w:rsidP="00F050E8">
            <w:pPr>
              <w:jc w:val="both"/>
              <w:rPr>
                <w:sz w:val="20"/>
                <w:szCs w:val="20"/>
                <w:lang w:val="en-US"/>
              </w:rPr>
            </w:pPr>
            <w:r w:rsidRPr="00F050E8">
              <w:rPr>
                <w:sz w:val="20"/>
                <w:szCs w:val="20"/>
                <w:lang w:val="en-US"/>
              </w:rPr>
              <w:t xml:space="preserve">ATTENTION! Non-compliance with deadlines leads to loss of points! The deadline of each task is indicated in the calendar (schedule) of implementation of the content of the curriculum.  Appropriating timeframes of homeworks or projects can be prolonged in case of softening circumstances (such, as illness, emergencies, the accident, unforeseen circumstances, etc.) according to the Academic policy of university. Participation of the student in discussions will be considered in its general assessment for discipline. Constructive questions, dialogue, and a </w:t>
            </w:r>
            <w:r w:rsidRPr="00F050E8">
              <w:rPr>
                <w:sz w:val="20"/>
                <w:szCs w:val="20"/>
                <w:lang w:val="en-US"/>
              </w:rPr>
              <w:lastRenderedPageBreak/>
              <w:t>feedback are welcomed.</w:t>
            </w:r>
          </w:p>
          <w:p w:rsidR="00F050E8" w:rsidRPr="00F050E8" w:rsidRDefault="00F050E8" w:rsidP="00F050E8">
            <w:pPr>
              <w:jc w:val="both"/>
              <w:rPr>
                <w:b/>
                <w:sz w:val="20"/>
                <w:szCs w:val="20"/>
                <w:lang w:val="en-US"/>
              </w:rPr>
            </w:pPr>
            <w:r w:rsidRPr="00F050E8">
              <w:rPr>
                <w:b/>
                <w:sz w:val="20"/>
                <w:szCs w:val="20"/>
                <w:lang w:val="en"/>
              </w:rPr>
              <w:t>Academic</w:t>
            </w:r>
            <w:r w:rsidRPr="00F050E8">
              <w:rPr>
                <w:b/>
                <w:sz w:val="20"/>
                <w:szCs w:val="20"/>
                <w:lang w:val="en-US"/>
              </w:rPr>
              <w:t xml:space="preserve"> </w:t>
            </w:r>
            <w:r w:rsidRPr="00F050E8">
              <w:rPr>
                <w:b/>
                <w:sz w:val="20"/>
                <w:szCs w:val="20"/>
                <w:lang w:val="en"/>
              </w:rPr>
              <w:t>values</w:t>
            </w:r>
            <w:r w:rsidRPr="00F050E8">
              <w:rPr>
                <w:b/>
                <w:sz w:val="20"/>
                <w:szCs w:val="20"/>
                <w:lang w:val="en-US"/>
              </w:rPr>
              <w:t>:</w:t>
            </w:r>
          </w:p>
          <w:p w:rsidR="00F050E8" w:rsidRPr="00F050E8" w:rsidRDefault="00F050E8" w:rsidP="00F050E8">
            <w:pPr>
              <w:jc w:val="both"/>
              <w:rPr>
                <w:sz w:val="20"/>
                <w:szCs w:val="20"/>
                <w:lang w:val="en-US" w:eastAsia="ar-SA"/>
              </w:rPr>
            </w:pPr>
            <w:r w:rsidRPr="00F050E8">
              <w:rPr>
                <w:bCs/>
                <w:sz w:val="20"/>
                <w:szCs w:val="20"/>
                <w:lang w:val="en-US"/>
              </w:rPr>
              <w:t xml:space="preserve">- </w:t>
            </w:r>
            <w:r w:rsidRPr="00F050E8">
              <w:rPr>
                <w:sz w:val="20"/>
                <w:szCs w:val="20"/>
                <w:lang w:val="en-US" w:eastAsia="ar-SA"/>
              </w:rPr>
              <w:t xml:space="preserve">Practical trainings/laboratories, </w:t>
            </w:r>
            <w:r w:rsidRPr="00F050E8">
              <w:rPr>
                <w:sz w:val="20"/>
                <w:szCs w:val="20"/>
                <w:lang w:val="en"/>
              </w:rPr>
              <w:t>IWS</w:t>
            </w:r>
            <w:r w:rsidRPr="00F050E8">
              <w:rPr>
                <w:sz w:val="20"/>
                <w:szCs w:val="20"/>
                <w:lang w:val="en-US" w:eastAsia="ar-SA"/>
              </w:rPr>
              <w:t xml:space="preserve"> should be independent, creative.</w:t>
            </w:r>
          </w:p>
          <w:p w:rsidR="00F050E8" w:rsidRPr="00F050E8" w:rsidRDefault="00F050E8" w:rsidP="00F050E8">
            <w:pPr>
              <w:jc w:val="both"/>
              <w:rPr>
                <w:sz w:val="20"/>
                <w:szCs w:val="20"/>
                <w:lang w:val="en-US" w:eastAsia="ar-SA"/>
              </w:rPr>
            </w:pPr>
            <w:r w:rsidRPr="00F050E8">
              <w:rPr>
                <w:sz w:val="20"/>
                <w:szCs w:val="20"/>
                <w:lang w:val="en-US" w:eastAsia="ar-SA"/>
              </w:rPr>
              <w:t xml:space="preserve">- Plagiarism, forgery, cheating at all stages of control </w:t>
            </w:r>
            <w:proofErr w:type="gramStart"/>
            <w:r w:rsidRPr="00F050E8">
              <w:rPr>
                <w:sz w:val="20"/>
                <w:szCs w:val="20"/>
                <w:lang w:val="en-US" w:eastAsia="ar-SA"/>
              </w:rPr>
              <w:t>are</w:t>
            </w:r>
            <w:proofErr w:type="gramEnd"/>
            <w:r w:rsidRPr="00F050E8">
              <w:rPr>
                <w:sz w:val="20"/>
                <w:szCs w:val="20"/>
                <w:lang w:val="en-US" w:eastAsia="ar-SA"/>
              </w:rPr>
              <w:t xml:space="preserve"> unacceptable.</w:t>
            </w:r>
          </w:p>
          <w:p w:rsidR="004978A6" w:rsidRPr="0057701D" w:rsidRDefault="00F050E8" w:rsidP="00F050E8">
            <w:pPr>
              <w:jc w:val="both"/>
              <w:rPr>
                <w:bCs/>
                <w:sz w:val="20"/>
                <w:szCs w:val="20"/>
                <w:lang w:val="en-US"/>
              </w:rPr>
            </w:pPr>
            <w:r w:rsidRPr="00F050E8">
              <w:rPr>
                <w:sz w:val="20"/>
                <w:szCs w:val="20"/>
                <w:lang w:val="en-US" w:eastAsia="ar-SA"/>
              </w:rPr>
              <w:t>- Students with disabilities can receive counseling at e-mail aliakbarova.a@kaznu.kz</w:t>
            </w:r>
          </w:p>
        </w:tc>
      </w:tr>
      <w:tr w:rsidR="004978A6" w:rsidRPr="006E5C52" w:rsidTr="004978A6">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4978A6" w:rsidRPr="006E5C52" w:rsidRDefault="006E5C52" w:rsidP="006E5C52">
            <w:pPr>
              <w:jc w:val="center"/>
              <w:rPr>
                <w:b/>
                <w:bCs/>
                <w:sz w:val="20"/>
                <w:szCs w:val="20"/>
                <w:lang w:val="en-US"/>
              </w:rPr>
            </w:pPr>
            <w:r>
              <w:rPr>
                <w:b/>
                <w:bCs/>
                <w:sz w:val="20"/>
                <w:szCs w:val="20"/>
                <w:lang w:val="en-US"/>
              </w:rPr>
              <w:lastRenderedPageBreak/>
              <w:t>EDUCATION AND ASSESSMENT INFORMATION</w:t>
            </w:r>
          </w:p>
        </w:tc>
      </w:tr>
      <w:tr w:rsidR="004978A6" w:rsidRPr="003F2DC5" w:rsidTr="004978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4978A6" w:rsidRPr="00C03EF1" w:rsidRDefault="006E5C52" w:rsidP="004978A6">
            <w:pPr>
              <w:jc w:val="both"/>
              <w:rPr>
                <w:b/>
                <w:sz w:val="16"/>
                <w:szCs w:val="16"/>
                <w:highlight w:val="green"/>
              </w:rPr>
            </w:pPr>
            <w:r w:rsidRPr="006E5C52">
              <w:rPr>
                <w:b/>
                <w:bCs/>
                <w:sz w:val="16"/>
                <w:szCs w:val="16"/>
                <w:lang w:val="kk-KZ"/>
              </w:rPr>
              <w:t>Evaluation and attestation policy</w:t>
            </w:r>
            <w:r w:rsidR="004978A6" w:rsidRPr="00C03EF1">
              <w:rPr>
                <w:b/>
                <w:bCs/>
                <w:sz w:val="16"/>
                <w:szCs w:val="16"/>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4978A6" w:rsidRPr="006E5C52" w:rsidRDefault="006E5C52" w:rsidP="004978A6">
            <w:pPr>
              <w:jc w:val="both"/>
              <w:rPr>
                <w:b/>
                <w:bCs/>
                <w:sz w:val="16"/>
                <w:szCs w:val="16"/>
                <w:lang w:val="en-US"/>
              </w:rPr>
            </w:pPr>
            <w:r>
              <w:rPr>
                <w:b/>
                <w:sz w:val="16"/>
                <w:szCs w:val="16"/>
                <w:lang w:val="en-US"/>
              </w:rPr>
              <w:t>Evaluation methods</w:t>
            </w:r>
          </w:p>
        </w:tc>
      </w:tr>
      <w:tr w:rsidR="004978A6" w:rsidRPr="003F2DC5" w:rsidTr="004978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4978A6" w:rsidRPr="006D1812" w:rsidRDefault="006E5C52" w:rsidP="004978A6">
            <w:pPr>
              <w:rPr>
                <w:b/>
                <w:bCs/>
                <w:sz w:val="16"/>
                <w:szCs w:val="16"/>
                <w:lang w:val="kk-KZ"/>
              </w:rPr>
            </w:pPr>
            <w:r>
              <w:rPr>
                <w:b/>
                <w:bCs/>
                <w:sz w:val="16"/>
                <w:szCs w:val="16"/>
                <w:lang w:val="en-US"/>
              </w:rPr>
              <w:t>Mark</w:t>
            </w:r>
            <w:r w:rsidR="004978A6">
              <w:rPr>
                <w:b/>
                <w:bCs/>
                <w:sz w:val="16"/>
                <w:szCs w:val="16"/>
                <w:lang w:val="kk-KZ"/>
              </w:rPr>
              <w:t xml:space="preserve">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4978A6" w:rsidRPr="006E5C52" w:rsidRDefault="006E5C52" w:rsidP="006E5C52">
            <w:pPr>
              <w:jc w:val="both"/>
              <w:rPr>
                <w:b/>
                <w:bCs/>
                <w:sz w:val="16"/>
                <w:szCs w:val="16"/>
                <w:lang w:val="en-US"/>
              </w:rPr>
            </w:pPr>
            <w:r>
              <w:rPr>
                <w:b/>
                <w:bCs/>
                <w:sz w:val="16"/>
                <w:szCs w:val="16"/>
                <w:lang w:val="en-US"/>
              </w:rPr>
              <w:t xml:space="preserve">Numeral equivalent of marks </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4978A6" w:rsidRPr="00C03EF1" w:rsidRDefault="004978A6" w:rsidP="006E5C52">
            <w:pPr>
              <w:rPr>
                <w:sz w:val="16"/>
                <w:szCs w:val="16"/>
              </w:rPr>
            </w:pPr>
            <w:r w:rsidRPr="00C03EF1">
              <w:rPr>
                <w:b/>
                <w:bCs/>
                <w:sz w:val="16"/>
                <w:szCs w:val="16"/>
              </w:rPr>
              <w:t>%</w:t>
            </w:r>
            <w:r>
              <w:rPr>
                <w:b/>
                <w:bCs/>
                <w:sz w:val="16"/>
                <w:szCs w:val="16"/>
              </w:rPr>
              <w:t xml:space="preserve"> </w:t>
            </w:r>
            <w:r w:rsidR="006E5C52">
              <w:rPr>
                <w:b/>
                <w:bCs/>
                <w:sz w:val="16"/>
                <w:szCs w:val="16"/>
                <w:lang w:val="en-US"/>
              </w:rPr>
              <w:t>marks</w:t>
            </w:r>
            <w:r>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4978A6" w:rsidRPr="006E5C52" w:rsidRDefault="006E5C52" w:rsidP="004978A6">
            <w:pPr>
              <w:rPr>
                <w:sz w:val="16"/>
                <w:szCs w:val="16"/>
                <w:lang w:val="en-US"/>
              </w:rPr>
            </w:pPr>
            <w:r>
              <w:rPr>
                <w:b/>
                <w:bCs/>
                <w:sz w:val="16"/>
                <w:szCs w:val="16"/>
                <w:lang w:val="en-US"/>
              </w:rPr>
              <w:t>Traditional mark</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6E5C52" w:rsidRPr="006E5C52" w:rsidRDefault="006E5C52" w:rsidP="006E5C52">
            <w:pPr>
              <w:jc w:val="both"/>
              <w:rPr>
                <w:sz w:val="16"/>
                <w:szCs w:val="16"/>
                <w:lang w:val="en-US"/>
              </w:rPr>
            </w:pPr>
            <w:r>
              <w:rPr>
                <w:b/>
                <w:sz w:val="16"/>
                <w:szCs w:val="16"/>
                <w:lang w:val="en-US"/>
              </w:rPr>
              <w:t>Criteria</w:t>
            </w:r>
            <w:r w:rsidRPr="006E5C52">
              <w:rPr>
                <w:b/>
                <w:sz w:val="16"/>
                <w:szCs w:val="16"/>
                <w:lang w:val="en-US"/>
              </w:rPr>
              <w:t xml:space="preserve">-based assessment </w:t>
            </w:r>
            <w:r w:rsidRPr="006E5C52">
              <w:rPr>
                <w:sz w:val="16"/>
                <w:szCs w:val="16"/>
                <w:lang w:val="en-US"/>
              </w:rPr>
              <w:t xml:space="preserve">is the process of comparing the actually achieved results of training with the expected results of training based on clearly developed criteria. Based on formative and </w:t>
            </w:r>
            <w:r>
              <w:rPr>
                <w:sz w:val="16"/>
                <w:szCs w:val="16"/>
                <w:lang w:val="en-US"/>
              </w:rPr>
              <w:t xml:space="preserve">summative </w:t>
            </w:r>
            <w:r w:rsidRPr="006E5C52">
              <w:rPr>
                <w:sz w:val="16"/>
                <w:szCs w:val="16"/>
                <w:lang w:val="en-US"/>
              </w:rPr>
              <w:t>assessment.</w:t>
            </w:r>
          </w:p>
          <w:p w:rsidR="006E5C52" w:rsidRPr="006E5C52" w:rsidRDefault="006E5C52" w:rsidP="006E5C52">
            <w:pPr>
              <w:jc w:val="both"/>
              <w:rPr>
                <w:sz w:val="16"/>
                <w:szCs w:val="16"/>
              </w:rPr>
            </w:pPr>
            <w:r w:rsidRPr="006E5C52">
              <w:rPr>
                <w:b/>
                <w:sz w:val="16"/>
                <w:szCs w:val="16"/>
                <w:lang w:val="en-US"/>
              </w:rPr>
              <w:t>Formative assessment</w:t>
            </w:r>
            <w:r w:rsidRPr="006E5C52">
              <w:rPr>
                <w:sz w:val="16"/>
                <w:szCs w:val="16"/>
                <w:lang w:val="en-US"/>
              </w:rPr>
              <w:t xml:space="preserve"> is a type of assessment carried out in the course of daily educational activities. The current indicator is. Provides operational interaction between the student and the teacher. Allows you to identify the student's capabilities, identify difficulties, help achieve the best results, and timely correct the teacher's educational process. During lectures, seminars, practical classes (discussions, quizzes, debates, round tables, laboratory work, etc.), the performance of tasks, work activity in the classroom is evaluated. </w:t>
            </w:r>
            <w:r w:rsidRPr="006E5C52">
              <w:rPr>
                <w:sz w:val="16"/>
                <w:szCs w:val="16"/>
              </w:rPr>
              <w:t>The acquired knowledge and competence are evaluated.</w:t>
            </w:r>
          </w:p>
          <w:p w:rsidR="004978A6" w:rsidRPr="00E32800" w:rsidRDefault="006E5C52" w:rsidP="006E5C52">
            <w:pPr>
              <w:jc w:val="both"/>
              <w:rPr>
                <w:b/>
                <w:sz w:val="16"/>
                <w:szCs w:val="16"/>
                <w:lang w:val="kk-KZ"/>
              </w:rPr>
            </w:pPr>
            <w:r w:rsidRPr="006E5C52">
              <w:rPr>
                <w:b/>
                <w:sz w:val="16"/>
                <w:szCs w:val="16"/>
                <w:lang w:val="en-US"/>
              </w:rPr>
              <w:t>Summary assessment</w:t>
            </w:r>
            <w:r w:rsidRPr="006E5C52">
              <w:rPr>
                <w:sz w:val="16"/>
                <w:szCs w:val="16"/>
                <w:lang w:val="en-US"/>
              </w:rPr>
              <w:t xml:space="preserve"> – a type of assessment carried out after the completion of the study of the section in accordance with the discipl</w:t>
            </w:r>
            <w:r>
              <w:rPr>
                <w:sz w:val="16"/>
                <w:szCs w:val="16"/>
                <w:lang w:val="en-US"/>
              </w:rPr>
              <w:t>ine program. When performing IWM</w:t>
            </w:r>
            <w:r w:rsidRPr="006E5C52">
              <w:rPr>
                <w:sz w:val="16"/>
                <w:szCs w:val="16"/>
                <w:lang w:val="en-US"/>
              </w:rPr>
              <w:t xml:space="preserve">, it is held 3-4 times during the semester. This is an assessment of the assimilation of the expected results of training in a ratio with descriptors. Allows you to determine and record the level of mastery of the subject in a certain period. </w:t>
            </w:r>
            <w:r w:rsidRPr="006E5C52">
              <w:rPr>
                <w:sz w:val="16"/>
                <w:szCs w:val="16"/>
              </w:rPr>
              <w:t>The results of the training are evaluated.</w:t>
            </w:r>
          </w:p>
        </w:tc>
      </w:tr>
      <w:tr w:rsidR="004978A6" w:rsidRPr="003F2DC5" w:rsidTr="004978A6">
        <w:trPr>
          <w:trHeight w:val="359"/>
        </w:trPr>
        <w:tc>
          <w:tcPr>
            <w:tcW w:w="851" w:type="dxa"/>
            <w:tcBorders>
              <w:left w:val="single" w:sz="4" w:space="0" w:color="000000" w:themeColor="text1"/>
              <w:right w:val="single" w:sz="4" w:space="0" w:color="000000" w:themeColor="text1"/>
            </w:tcBorders>
          </w:tcPr>
          <w:p w:rsidR="004978A6" w:rsidRPr="00C03EF1" w:rsidRDefault="004978A6" w:rsidP="004978A6">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rsidR="004978A6" w:rsidRPr="00C03EF1" w:rsidRDefault="004978A6" w:rsidP="004978A6">
            <w:pPr>
              <w:jc w:val="both"/>
              <w:rPr>
                <w:b/>
                <w:sz w:val="16"/>
                <w:szCs w:val="16"/>
                <w:highlight w:val="green"/>
              </w:rPr>
            </w:pPr>
            <w:r w:rsidRPr="00C03EF1">
              <w:rPr>
                <w:sz w:val="16"/>
                <w:szCs w:val="16"/>
                <w:lang w:val="en-US"/>
              </w:rPr>
              <w:t>4</w:t>
            </w:r>
            <w:r w:rsidRPr="00C03EF1">
              <w:rPr>
                <w:sz w:val="16"/>
                <w:szCs w:val="16"/>
              </w:rPr>
              <w:t>,0</w:t>
            </w:r>
          </w:p>
        </w:tc>
        <w:tc>
          <w:tcPr>
            <w:tcW w:w="992" w:type="dxa"/>
            <w:gridSpan w:val="2"/>
            <w:tcBorders>
              <w:left w:val="single" w:sz="4" w:space="0" w:color="000000" w:themeColor="text1"/>
              <w:right w:val="single" w:sz="4" w:space="0" w:color="000000" w:themeColor="text1"/>
            </w:tcBorders>
          </w:tcPr>
          <w:p w:rsidR="004978A6" w:rsidRPr="00C03EF1" w:rsidRDefault="004978A6" w:rsidP="004978A6">
            <w:pPr>
              <w:jc w:val="both"/>
              <w:rPr>
                <w:b/>
                <w:sz w:val="16"/>
                <w:szCs w:val="16"/>
                <w:highlight w:val="green"/>
              </w:rPr>
            </w:pPr>
            <w:r w:rsidRPr="00C03EF1">
              <w:rPr>
                <w:sz w:val="16"/>
                <w:szCs w:val="16"/>
                <w:lang w:val="en-US"/>
              </w:rPr>
              <w:t>95-100</w:t>
            </w:r>
          </w:p>
        </w:tc>
        <w:tc>
          <w:tcPr>
            <w:tcW w:w="1843" w:type="dxa"/>
            <w:vMerge w:val="restart"/>
            <w:tcBorders>
              <w:left w:val="single" w:sz="4" w:space="0" w:color="000000" w:themeColor="text1"/>
              <w:right w:val="single" w:sz="4" w:space="0" w:color="000000" w:themeColor="text1"/>
            </w:tcBorders>
          </w:tcPr>
          <w:p w:rsidR="004978A6" w:rsidRPr="006E5C52" w:rsidRDefault="006E5C52" w:rsidP="004978A6">
            <w:pPr>
              <w:jc w:val="both"/>
              <w:rPr>
                <w:b/>
                <w:sz w:val="16"/>
                <w:szCs w:val="16"/>
                <w:highlight w:val="green"/>
                <w:lang w:val="en-US"/>
              </w:rPr>
            </w:pPr>
            <w:r>
              <w:rPr>
                <w:sz w:val="16"/>
                <w:szCs w:val="16"/>
                <w:lang w:val="en-US"/>
              </w:rPr>
              <w:t>Excellent</w:t>
            </w:r>
          </w:p>
        </w:tc>
        <w:tc>
          <w:tcPr>
            <w:tcW w:w="5528" w:type="dxa"/>
            <w:gridSpan w:val="2"/>
            <w:vMerge/>
          </w:tcPr>
          <w:p w:rsidR="004978A6" w:rsidRPr="002A6C44" w:rsidRDefault="004978A6" w:rsidP="004978A6">
            <w:pPr>
              <w:jc w:val="both"/>
              <w:rPr>
                <w:sz w:val="16"/>
                <w:szCs w:val="16"/>
                <w:highlight w:val="green"/>
              </w:rPr>
            </w:pPr>
          </w:p>
        </w:tc>
      </w:tr>
      <w:tr w:rsidR="004978A6" w:rsidRPr="003F2DC5" w:rsidTr="004978A6">
        <w:trPr>
          <w:trHeight w:val="359"/>
        </w:trPr>
        <w:tc>
          <w:tcPr>
            <w:tcW w:w="851" w:type="dxa"/>
            <w:tcBorders>
              <w:left w:val="single" w:sz="4" w:space="0" w:color="000000" w:themeColor="text1"/>
              <w:right w:val="single" w:sz="4" w:space="0" w:color="000000" w:themeColor="text1"/>
            </w:tcBorders>
          </w:tcPr>
          <w:p w:rsidR="004978A6" w:rsidRPr="00C03EF1" w:rsidRDefault="004978A6" w:rsidP="004978A6">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rsidR="004978A6" w:rsidRPr="00C03EF1" w:rsidRDefault="004978A6" w:rsidP="004978A6">
            <w:pPr>
              <w:jc w:val="both"/>
              <w:rPr>
                <w:b/>
                <w:sz w:val="16"/>
                <w:szCs w:val="16"/>
                <w:highlight w:val="green"/>
              </w:rPr>
            </w:pPr>
            <w:r w:rsidRPr="00C03EF1">
              <w:rPr>
                <w:sz w:val="16"/>
                <w:szCs w:val="16"/>
              </w:rPr>
              <w:t>3,67</w:t>
            </w:r>
          </w:p>
        </w:tc>
        <w:tc>
          <w:tcPr>
            <w:tcW w:w="992" w:type="dxa"/>
            <w:gridSpan w:val="2"/>
            <w:tcBorders>
              <w:left w:val="single" w:sz="4" w:space="0" w:color="000000" w:themeColor="text1"/>
              <w:right w:val="single" w:sz="4" w:space="0" w:color="000000" w:themeColor="text1"/>
            </w:tcBorders>
          </w:tcPr>
          <w:p w:rsidR="004978A6" w:rsidRPr="00C03EF1" w:rsidRDefault="004978A6" w:rsidP="004978A6">
            <w:pPr>
              <w:jc w:val="both"/>
              <w:rPr>
                <w:b/>
                <w:sz w:val="16"/>
                <w:szCs w:val="16"/>
                <w:highlight w:val="green"/>
              </w:rPr>
            </w:pPr>
            <w:r w:rsidRPr="00C03EF1">
              <w:rPr>
                <w:sz w:val="16"/>
                <w:szCs w:val="16"/>
              </w:rPr>
              <w:t>90-94</w:t>
            </w:r>
          </w:p>
        </w:tc>
        <w:tc>
          <w:tcPr>
            <w:tcW w:w="1843" w:type="dxa"/>
            <w:vMerge/>
          </w:tcPr>
          <w:p w:rsidR="004978A6" w:rsidRPr="00C03EF1" w:rsidRDefault="004978A6" w:rsidP="004978A6">
            <w:pPr>
              <w:jc w:val="both"/>
              <w:rPr>
                <w:b/>
                <w:sz w:val="16"/>
                <w:szCs w:val="16"/>
                <w:highlight w:val="green"/>
              </w:rPr>
            </w:pPr>
          </w:p>
        </w:tc>
        <w:tc>
          <w:tcPr>
            <w:tcW w:w="5528" w:type="dxa"/>
            <w:gridSpan w:val="2"/>
            <w:vMerge/>
          </w:tcPr>
          <w:p w:rsidR="004978A6" w:rsidRPr="002A6C44" w:rsidRDefault="004978A6" w:rsidP="004978A6">
            <w:pPr>
              <w:jc w:val="both"/>
              <w:rPr>
                <w:sz w:val="16"/>
                <w:szCs w:val="16"/>
                <w:highlight w:val="green"/>
              </w:rPr>
            </w:pPr>
          </w:p>
        </w:tc>
      </w:tr>
      <w:tr w:rsidR="004978A6" w:rsidRPr="003F2DC5" w:rsidTr="004978A6">
        <w:trPr>
          <w:trHeight w:val="973"/>
        </w:trPr>
        <w:tc>
          <w:tcPr>
            <w:tcW w:w="851" w:type="dxa"/>
            <w:tcBorders>
              <w:left w:val="single" w:sz="4" w:space="0" w:color="000000" w:themeColor="text1"/>
              <w:right w:val="single" w:sz="4" w:space="0" w:color="000000" w:themeColor="text1"/>
            </w:tcBorders>
          </w:tcPr>
          <w:p w:rsidR="004978A6" w:rsidRPr="00C03EF1" w:rsidRDefault="004978A6" w:rsidP="004978A6">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rsidR="004978A6" w:rsidRPr="00C03EF1" w:rsidRDefault="004978A6" w:rsidP="004978A6">
            <w:pPr>
              <w:jc w:val="both"/>
              <w:rPr>
                <w:b/>
                <w:sz w:val="16"/>
                <w:szCs w:val="16"/>
                <w:highlight w:val="green"/>
              </w:rPr>
            </w:pPr>
            <w:r w:rsidRPr="00C03EF1">
              <w:rPr>
                <w:sz w:val="16"/>
                <w:szCs w:val="16"/>
              </w:rPr>
              <w:t>3,33</w:t>
            </w:r>
          </w:p>
        </w:tc>
        <w:tc>
          <w:tcPr>
            <w:tcW w:w="992" w:type="dxa"/>
            <w:gridSpan w:val="2"/>
            <w:tcBorders>
              <w:left w:val="single" w:sz="4" w:space="0" w:color="000000" w:themeColor="text1"/>
              <w:right w:val="single" w:sz="4" w:space="0" w:color="000000" w:themeColor="text1"/>
            </w:tcBorders>
          </w:tcPr>
          <w:p w:rsidR="004978A6" w:rsidRPr="00C03EF1" w:rsidRDefault="004978A6" w:rsidP="004978A6">
            <w:pPr>
              <w:jc w:val="both"/>
              <w:rPr>
                <w:b/>
                <w:sz w:val="16"/>
                <w:szCs w:val="16"/>
                <w:highlight w:val="green"/>
              </w:rPr>
            </w:pPr>
            <w:r w:rsidRPr="00C03EF1">
              <w:rPr>
                <w:sz w:val="16"/>
                <w:szCs w:val="16"/>
              </w:rPr>
              <w:t>85-89</w:t>
            </w:r>
          </w:p>
        </w:tc>
        <w:tc>
          <w:tcPr>
            <w:tcW w:w="1843" w:type="dxa"/>
            <w:vMerge w:val="restart"/>
            <w:tcBorders>
              <w:left w:val="single" w:sz="4" w:space="0" w:color="000000" w:themeColor="text1"/>
              <w:right w:val="single" w:sz="4" w:space="0" w:color="000000" w:themeColor="text1"/>
            </w:tcBorders>
          </w:tcPr>
          <w:p w:rsidR="004978A6" w:rsidRPr="006E5C52" w:rsidRDefault="006E5C52" w:rsidP="004978A6">
            <w:pPr>
              <w:jc w:val="both"/>
              <w:rPr>
                <w:b/>
                <w:sz w:val="16"/>
                <w:szCs w:val="16"/>
                <w:highlight w:val="green"/>
                <w:lang w:val="en-US"/>
              </w:rPr>
            </w:pPr>
            <w:r>
              <w:rPr>
                <w:sz w:val="16"/>
                <w:szCs w:val="16"/>
                <w:lang w:val="en-US"/>
              </w:rPr>
              <w:t>Good</w:t>
            </w:r>
          </w:p>
        </w:tc>
        <w:tc>
          <w:tcPr>
            <w:tcW w:w="5528" w:type="dxa"/>
            <w:gridSpan w:val="2"/>
            <w:vMerge/>
          </w:tcPr>
          <w:p w:rsidR="004978A6" w:rsidRPr="00A74824" w:rsidRDefault="004978A6" w:rsidP="004978A6">
            <w:pPr>
              <w:jc w:val="both"/>
              <w:rPr>
                <w:sz w:val="16"/>
                <w:szCs w:val="16"/>
              </w:rPr>
            </w:pPr>
          </w:p>
        </w:tc>
      </w:tr>
      <w:tr w:rsidR="004978A6" w:rsidRPr="00FD5725" w:rsidTr="004978A6">
        <w:trPr>
          <w:trHeight w:val="119"/>
        </w:trPr>
        <w:tc>
          <w:tcPr>
            <w:tcW w:w="851" w:type="dxa"/>
            <w:tcBorders>
              <w:left w:val="single" w:sz="4" w:space="0" w:color="000000" w:themeColor="text1"/>
              <w:right w:val="single" w:sz="4" w:space="0" w:color="000000" w:themeColor="text1"/>
            </w:tcBorders>
          </w:tcPr>
          <w:p w:rsidR="004978A6" w:rsidRPr="00C03EF1" w:rsidRDefault="004978A6" w:rsidP="004978A6">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rsidR="004978A6" w:rsidRPr="00C03EF1" w:rsidRDefault="004978A6" w:rsidP="004978A6">
            <w:pPr>
              <w:jc w:val="both"/>
              <w:rPr>
                <w:b/>
                <w:sz w:val="16"/>
                <w:szCs w:val="16"/>
                <w:highlight w:val="green"/>
              </w:rPr>
            </w:pPr>
            <w:r w:rsidRPr="00C03EF1">
              <w:rPr>
                <w:sz w:val="16"/>
                <w:szCs w:val="16"/>
              </w:rPr>
              <w:t>3,0</w:t>
            </w:r>
          </w:p>
        </w:tc>
        <w:tc>
          <w:tcPr>
            <w:tcW w:w="992" w:type="dxa"/>
            <w:gridSpan w:val="2"/>
            <w:tcBorders>
              <w:left w:val="single" w:sz="4" w:space="0" w:color="000000" w:themeColor="text1"/>
              <w:right w:val="single" w:sz="4" w:space="0" w:color="000000" w:themeColor="text1"/>
            </w:tcBorders>
          </w:tcPr>
          <w:p w:rsidR="004978A6" w:rsidRPr="00C03EF1" w:rsidRDefault="004978A6" w:rsidP="004978A6">
            <w:pPr>
              <w:jc w:val="both"/>
              <w:rPr>
                <w:b/>
                <w:sz w:val="16"/>
                <w:szCs w:val="16"/>
                <w:highlight w:val="green"/>
              </w:rPr>
            </w:pPr>
            <w:r w:rsidRPr="00C03EF1">
              <w:rPr>
                <w:sz w:val="16"/>
                <w:szCs w:val="16"/>
              </w:rPr>
              <w:t>80-84</w:t>
            </w:r>
          </w:p>
        </w:tc>
        <w:tc>
          <w:tcPr>
            <w:tcW w:w="1843" w:type="dxa"/>
            <w:vMerge/>
          </w:tcPr>
          <w:p w:rsidR="004978A6" w:rsidRPr="00C03EF1" w:rsidRDefault="004978A6" w:rsidP="004978A6">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rsidR="004978A6" w:rsidRPr="006E5C52" w:rsidRDefault="006E5C52" w:rsidP="004978A6">
            <w:pPr>
              <w:jc w:val="both"/>
              <w:rPr>
                <w:b/>
                <w:sz w:val="16"/>
                <w:szCs w:val="16"/>
                <w:lang w:val="en-US"/>
              </w:rPr>
            </w:pPr>
            <w:r>
              <w:rPr>
                <w:b/>
                <w:sz w:val="16"/>
                <w:szCs w:val="16"/>
                <w:lang w:val="en-US"/>
              </w:rPr>
              <w:t>Formative and Summative Assessment</w:t>
            </w:r>
          </w:p>
          <w:p w:rsidR="004978A6" w:rsidRPr="000F5866" w:rsidRDefault="004978A6" w:rsidP="004978A6">
            <w:pPr>
              <w:jc w:val="both"/>
              <w:rPr>
                <w:sz w:val="16"/>
                <w:szCs w:val="16"/>
                <w:lang w:val="kk-KZ"/>
              </w:rPr>
            </w:pPr>
          </w:p>
        </w:tc>
        <w:tc>
          <w:tcPr>
            <w:tcW w:w="2268" w:type="dxa"/>
            <w:tcBorders>
              <w:left w:val="single" w:sz="4" w:space="0" w:color="000000" w:themeColor="text1"/>
              <w:right w:val="single" w:sz="4" w:space="0" w:color="000000" w:themeColor="text1"/>
            </w:tcBorders>
            <w:shd w:val="clear" w:color="auto" w:fill="auto"/>
          </w:tcPr>
          <w:p w:rsidR="004978A6" w:rsidRPr="006E5C52" w:rsidRDefault="006E5C52" w:rsidP="004978A6">
            <w:pPr>
              <w:rPr>
                <w:color w:val="FF0000"/>
                <w:sz w:val="16"/>
                <w:szCs w:val="16"/>
                <w:u w:val="single"/>
                <w:lang w:val="en-US"/>
              </w:rPr>
            </w:pPr>
            <w:r>
              <w:rPr>
                <w:b/>
                <w:bCs/>
                <w:sz w:val="16"/>
                <w:szCs w:val="16"/>
                <w:lang w:val="kk-KZ"/>
              </w:rPr>
              <w:t>%</w:t>
            </w:r>
          </w:p>
        </w:tc>
      </w:tr>
      <w:tr w:rsidR="004978A6" w:rsidRPr="003F2DC5" w:rsidTr="004978A6">
        <w:trPr>
          <w:trHeight w:val="135"/>
        </w:trPr>
        <w:tc>
          <w:tcPr>
            <w:tcW w:w="851" w:type="dxa"/>
            <w:tcBorders>
              <w:left w:val="single" w:sz="4" w:space="0" w:color="000000" w:themeColor="text1"/>
              <w:right w:val="single" w:sz="4" w:space="0" w:color="000000" w:themeColor="text1"/>
            </w:tcBorders>
          </w:tcPr>
          <w:p w:rsidR="004978A6" w:rsidRPr="00C03EF1" w:rsidRDefault="004978A6" w:rsidP="004978A6">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rsidR="004978A6" w:rsidRPr="00C03EF1" w:rsidRDefault="004978A6" w:rsidP="004978A6">
            <w:pPr>
              <w:jc w:val="both"/>
              <w:rPr>
                <w:b/>
                <w:sz w:val="16"/>
                <w:szCs w:val="16"/>
                <w:highlight w:val="green"/>
              </w:rPr>
            </w:pPr>
            <w:r w:rsidRPr="00C03EF1">
              <w:rPr>
                <w:sz w:val="16"/>
                <w:szCs w:val="16"/>
              </w:rPr>
              <w:t>2,67</w:t>
            </w:r>
          </w:p>
        </w:tc>
        <w:tc>
          <w:tcPr>
            <w:tcW w:w="992" w:type="dxa"/>
            <w:gridSpan w:val="2"/>
            <w:tcBorders>
              <w:left w:val="single" w:sz="4" w:space="0" w:color="000000" w:themeColor="text1"/>
              <w:right w:val="single" w:sz="4" w:space="0" w:color="000000" w:themeColor="text1"/>
            </w:tcBorders>
          </w:tcPr>
          <w:p w:rsidR="004978A6" w:rsidRPr="00C03EF1" w:rsidRDefault="004978A6" w:rsidP="004978A6">
            <w:pPr>
              <w:jc w:val="both"/>
              <w:rPr>
                <w:b/>
                <w:sz w:val="16"/>
                <w:szCs w:val="16"/>
                <w:highlight w:val="green"/>
              </w:rPr>
            </w:pPr>
            <w:r w:rsidRPr="00C03EF1">
              <w:rPr>
                <w:sz w:val="16"/>
                <w:szCs w:val="16"/>
              </w:rPr>
              <w:t>75-79</w:t>
            </w:r>
          </w:p>
        </w:tc>
        <w:tc>
          <w:tcPr>
            <w:tcW w:w="1843" w:type="dxa"/>
            <w:vMerge/>
          </w:tcPr>
          <w:p w:rsidR="004978A6" w:rsidRPr="00C03EF1" w:rsidRDefault="004978A6" w:rsidP="004978A6">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4978A6" w:rsidRPr="006E5C52" w:rsidRDefault="00394030" w:rsidP="004978A6">
            <w:pPr>
              <w:jc w:val="both"/>
              <w:rPr>
                <w:sz w:val="16"/>
                <w:szCs w:val="16"/>
                <w:lang w:val="en-US"/>
              </w:rPr>
            </w:pPr>
            <w:r>
              <w:rPr>
                <w:sz w:val="16"/>
                <w:szCs w:val="16"/>
                <w:lang w:val="en-US"/>
              </w:rPr>
              <w:t>Active participation</w:t>
            </w:r>
            <w:r w:rsidR="006E5C52">
              <w:rPr>
                <w:sz w:val="16"/>
                <w:szCs w:val="16"/>
                <w:lang w:val="en-US"/>
              </w:rPr>
              <w:t xml:space="preserve"> in lectures</w:t>
            </w:r>
          </w:p>
        </w:tc>
        <w:tc>
          <w:tcPr>
            <w:tcW w:w="2268" w:type="dxa"/>
            <w:tcBorders>
              <w:left w:val="single" w:sz="4" w:space="0" w:color="000000" w:themeColor="text1"/>
              <w:right w:val="single" w:sz="4" w:space="0" w:color="000000" w:themeColor="text1"/>
            </w:tcBorders>
          </w:tcPr>
          <w:p w:rsidR="004978A6" w:rsidRPr="003235FF" w:rsidRDefault="004978A6" w:rsidP="004978A6">
            <w:pPr>
              <w:jc w:val="both"/>
              <w:rPr>
                <w:color w:val="FF0000"/>
                <w:sz w:val="16"/>
                <w:szCs w:val="16"/>
                <w:lang w:val="en-US"/>
              </w:rPr>
            </w:pPr>
          </w:p>
        </w:tc>
      </w:tr>
      <w:tr w:rsidR="004978A6" w:rsidRPr="003F2DC5" w:rsidTr="004978A6">
        <w:trPr>
          <w:trHeight w:val="51"/>
        </w:trPr>
        <w:tc>
          <w:tcPr>
            <w:tcW w:w="851" w:type="dxa"/>
            <w:tcBorders>
              <w:left w:val="single" w:sz="4" w:space="0" w:color="000000" w:themeColor="text1"/>
              <w:right w:val="single" w:sz="4" w:space="0" w:color="000000" w:themeColor="text1"/>
            </w:tcBorders>
          </w:tcPr>
          <w:p w:rsidR="004978A6" w:rsidRPr="00C03EF1" w:rsidRDefault="004978A6" w:rsidP="004978A6">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rsidR="004978A6" w:rsidRPr="00C03EF1" w:rsidRDefault="004978A6" w:rsidP="004978A6">
            <w:pPr>
              <w:jc w:val="both"/>
              <w:rPr>
                <w:b/>
                <w:sz w:val="16"/>
                <w:szCs w:val="16"/>
                <w:highlight w:val="green"/>
              </w:rPr>
            </w:pPr>
            <w:r w:rsidRPr="00C03EF1">
              <w:rPr>
                <w:sz w:val="16"/>
                <w:szCs w:val="16"/>
              </w:rPr>
              <w:t>2,33</w:t>
            </w:r>
          </w:p>
        </w:tc>
        <w:tc>
          <w:tcPr>
            <w:tcW w:w="992" w:type="dxa"/>
            <w:gridSpan w:val="2"/>
            <w:tcBorders>
              <w:left w:val="single" w:sz="4" w:space="0" w:color="000000" w:themeColor="text1"/>
              <w:right w:val="single" w:sz="4" w:space="0" w:color="000000" w:themeColor="text1"/>
            </w:tcBorders>
          </w:tcPr>
          <w:p w:rsidR="004978A6" w:rsidRPr="00C03EF1" w:rsidRDefault="004978A6" w:rsidP="004978A6">
            <w:pPr>
              <w:jc w:val="both"/>
              <w:rPr>
                <w:b/>
                <w:sz w:val="16"/>
                <w:szCs w:val="16"/>
                <w:highlight w:val="green"/>
              </w:rPr>
            </w:pPr>
            <w:r w:rsidRPr="00C03EF1">
              <w:rPr>
                <w:sz w:val="16"/>
                <w:szCs w:val="16"/>
              </w:rPr>
              <w:t>70-74</w:t>
            </w:r>
          </w:p>
        </w:tc>
        <w:tc>
          <w:tcPr>
            <w:tcW w:w="1843" w:type="dxa"/>
            <w:vMerge/>
          </w:tcPr>
          <w:p w:rsidR="004978A6" w:rsidRPr="00C03EF1" w:rsidRDefault="004978A6" w:rsidP="004978A6">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4978A6" w:rsidRPr="006E5C52" w:rsidRDefault="00394030" w:rsidP="004978A6">
            <w:pPr>
              <w:jc w:val="both"/>
              <w:rPr>
                <w:sz w:val="16"/>
                <w:szCs w:val="16"/>
                <w:lang w:val="en-US"/>
              </w:rPr>
            </w:pPr>
            <w:r>
              <w:rPr>
                <w:sz w:val="16"/>
                <w:szCs w:val="16"/>
                <w:lang w:val="en-US"/>
              </w:rPr>
              <w:t>Active participation in practical classes</w:t>
            </w:r>
          </w:p>
        </w:tc>
        <w:tc>
          <w:tcPr>
            <w:tcW w:w="2268" w:type="dxa"/>
            <w:tcBorders>
              <w:left w:val="single" w:sz="4" w:space="0" w:color="000000" w:themeColor="text1"/>
              <w:right w:val="single" w:sz="4" w:space="0" w:color="000000" w:themeColor="text1"/>
            </w:tcBorders>
          </w:tcPr>
          <w:p w:rsidR="004978A6" w:rsidRPr="003235FF" w:rsidRDefault="004978A6" w:rsidP="004978A6">
            <w:pPr>
              <w:jc w:val="both"/>
              <w:rPr>
                <w:sz w:val="16"/>
                <w:szCs w:val="16"/>
                <w:lang w:val="en-US"/>
              </w:rPr>
            </w:pPr>
            <w:r w:rsidRPr="003235FF">
              <w:rPr>
                <w:sz w:val="16"/>
                <w:szCs w:val="16"/>
                <w:lang w:val="kk-KZ"/>
              </w:rPr>
              <w:t>2</w:t>
            </w:r>
            <w:r w:rsidRPr="003235FF">
              <w:rPr>
                <w:sz w:val="16"/>
                <w:szCs w:val="16"/>
                <w:lang w:val="en-US"/>
              </w:rPr>
              <w:t>5</w:t>
            </w:r>
          </w:p>
        </w:tc>
      </w:tr>
      <w:tr w:rsidR="004978A6" w:rsidRPr="003F2DC5" w:rsidTr="004978A6">
        <w:trPr>
          <w:trHeight w:val="181"/>
        </w:trPr>
        <w:tc>
          <w:tcPr>
            <w:tcW w:w="851" w:type="dxa"/>
            <w:tcBorders>
              <w:left w:val="single" w:sz="4" w:space="0" w:color="000000" w:themeColor="text1"/>
              <w:right w:val="single" w:sz="4" w:space="0" w:color="000000" w:themeColor="text1"/>
            </w:tcBorders>
            <w:shd w:val="clear" w:color="auto" w:fill="auto"/>
          </w:tcPr>
          <w:p w:rsidR="004978A6" w:rsidRPr="00C03EF1" w:rsidRDefault="004978A6" w:rsidP="004978A6">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shd w:val="clear" w:color="auto" w:fill="auto"/>
          </w:tcPr>
          <w:p w:rsidR="004978A6" w:rsidRPr="00C03EF1" w:rsidRDefault="004978A6" w:rsidP="004978A6">
            <w:pPr>
              <w:jc w:val="both"/>
              <w:rPr>
                <w:b/>
                <w:sz w:val="16"/>
                <w:szCs w:val="16"/>
                <w:highlight w:val="green"/>
              </w:rPr>
            </w:pPr>
            <w:r w:rsidRPr="00C03EF1">
              <w:rPr>
                <w:sz w:val="16"/>
                <w:szCs w:val="16"/>
              </w:rPr>
              <w:t>2,0</w:t>
            </w:r>
          </w:p>
        </w:tc>
        <w:tc>
          <w:tcPr>
            <w:tcW w:w="992" w:type="dxa"/>
            <w:gridSpan w:val="2"/>
            <w:tcBorders>
              <w:left w:val="single" w:sz="4" w:space="0" w:color="000000" w:themeColor="text1"/>
              <w:right w:val="single" w:sz="4" w:space="0" w:color="000000" w:themeColor="text1"/>
            </w:tcBorders>
            <w:shd w:val="clear" w:color="auto" w:fill="auto"/>
          </w:tcPr>
          <w:p w:rsidR="004978A6" w:rsidRPr="00C03EF1" w:rsidRDefault="004978A6" w:rsidP="004978A6">
            <w:pPr>
              <w:jc w:val="both"/>
              <w:rPr>
                <w:b/>
                <w:sz w:val="16"/>
                <w:szCs w:val="16"/>
                <w:highlight w:val="green"/>
              </w:rPr>
            </w:pPr>
            <w:r w:rsidRPr="00C03EF1">
              <w:rPr>
                <w:sz w:val="16"/>
                <w:szCs w:val="16"/>
              </w:rPr>
              <w:t>65-69</w:t>
            </w:r>
          </w:p>
        </w:tc>
        <w:tc>
          <w:tcPr>
            <w:tcW w:w="1843" w:type="dxa"/>
            <w:vMerge w:val="restart"/>
            <w:tcBorders>
              <w:left w:val="single" w:sz="4" w:space="0" w:color="000000" w:themeColor="text1"/>
              <w:right w:val="single" w:sz="4" w:space="0" w:color="000000" w:themeColor="text1"/>
            </w:tcBorders>
            <w:shd w:val="clear" w:color="auto" w:fill="auto"/>
          </w:tcPr>
          <w:p w:rsidR="004978A6" w:rsidRPr="00362E3D" w:rsidRDefault="006E5C52" w:rsidP="004978A6">
            <w:pPr>
              <w:jc w:val="both"/>
              <w:rPr>
                <w:b/>
                <w:sz w:val="16"/>
                <w:szCs w:val="16"/>
                <w:highlight w:val="green"/>
                <w:lang w:val="kk-KZ"/>
              </w:rPr>
            </w:pPr>
            <w:r>
              <w:rPr>
                <w:sz w:val="16"/>
                <w:szCs w:val="16"/>
                <w:lang w:val="en-US"/>
              </w:rPr>
              <w:t>Satisfactory</w:t>
            </w:r>
            <w:r w:rsidR="004978A6">
              <w:rPr>
                <w:sz w:val="16"/>
                <w:szCs w:val="16"/>
                <w:lang w:val="kk-KZ"/>
              </w:rPr>
              <w:t xml:space="preserve"> </w:t>
            </w:r>
          </w:p>
        </w:tc>
        <w:tc>
          <w:tcPr>
            <w:tcW w:w="3260" w:type="dxa"/>
            <w:tcBorders>
              <w:left w:val="single" w:sz="4" w:space="0" w:color="000000" w:themeColor="text1"/>
              <w:right w:val="single" w:sz="4" w:space="0" w:color="000000" w:themeColor="text1"/>
            </w:tcBorders>
          </w:tcPr>
          <w:p w:rsidR="004978A6" w:rsidRPr="00D36E98" w:rsidRDefault="00394030" w:rsidP="004978A6">
            <w:pPr>
              <w:jc w:val="both"/>
              <w:rPr>
                <w:sz w:val="16"/>
                <w:szCs w:val="16"/>
              </w:rPr>
            </w:pPr>
            <w:r>
              <w:rPr>
                <w:sz w:val="16"/>
                <w:szCs w:val="16"/>
                <w:lang w:val="en-US"/>
              </w:rPr>
              <w:t>Independents work</w:t>
            </w:r>
            <w:r w:rsidR="004978A6" w:rsidRPr="00D36E98">
              <w:rPr>
                <w:sz w:val="16"/>
                <w:szCs w:val="16"/>
              </w:rPr>
              <w:t xml:space="preserve">                                      </w:t>
            </w:r>
          </w:p>
        </w:tc>
        <w:tc>
          <w:tcPr>
            <w:tcW w:w="2268" w:type="dxa"/>
            <w:tcBorders>
              <w:left w:val="single" w:sz="4" w:space="0" w:color="000000" w:themeColor="text1"/>
              <w:right w:val="single" w:sz="4" w:space="0" w:color="000000" w:themeColor="text1"/>
            </w:tcBorders>
          </w:tcPr>
          <w:p w:rsidR="004978A6" w:rsidRPr="003235FF" w:rsidRDefault="004978A6" w:rsidP="004978A6">
            <w:pPr>
              <w:jc w:val="both"/>
              <w:rPr>
                <w:sz w:val="16"/>
                <w:szCs w:val="16"/>
                <w:lang w:val="kk-KZ"/>
              </w:rPr>
            </w:pPr>
            <w:r w:rsidRPr="003235FF">
              <w:rPr>
                <w:sz w:val="16"/>
                <w:szCs w:val="16"/>
              </w:rPr>
              <w:t>2</w:t>
            </w:r>
            <w:r w:rsidRPr="003235FF">
              <w:rPr>
                <w:sz w:val="16"/>
                <w:szCs w:val="16"/>
                <w:lang w:val="kk-KZ"/>
              </w:rPr>
              <w:t>5</w:t>
            </w:r>
          </w:p>
        </w:tc>
      </w:tr>
      <w:tr w:rsidR="004978A6" w:rsidRPr="003F2DC5" w:rsidTr="004978A6">
        <w:trPr>
          <w:trHeight w:val="87"/>
        </w:trPr>
        <w:tc>
          <w:tcPr>
            <w:tcW w:w="851" w:type="dxa"/>
            <w:tcBorders>
              <w:left w:val="single" w:sz="4" w:space="0" w:color="000000" w:themeColor="text1"/>
              <w:right w:val="single" w:sz="4" w:space="0" w:color="000000" w:themeColor="text1"/>
            </w:tcBorders>
            <w:shd w:val="clear" w:color="auto" w:fill="auto"/>
          </w:tcPr>
          <w:p w:rsidR="004978A6" w:rsidRPr="00C03EF1" w:rsidRDefault="004978A6" w:rsidP="004978A6">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shd w:val="clear" w:color="auto" w:fill="auto"/>
          </w:tcPr>
          <w:p w:rsidR="004978A6" w:rsidRPr="00C03EF1" w:rsidRDefault="004978A6" w:rsidP="004978A6">
            <w:pPr>
              <w:jc w:val="both"/>
              <w:rPr>
                <w:b/>
                <w:sz w:val="16"/>
                <w:szCs w:val="16"/>
                <w:highlight w:val="green"/>
              </w:rPr>
            </w:pPr>
            <w:r w:rsidRPr="00C03EF1">
              <w:rPr>
                <w:sz w:val="16"/>
                <w:szCs w:val="16"/>
              </w:rPr>
              <w:t>1,67</w:t>
            </w:r>
          </w:p>
        </w:tc>
        <w:tc>
          <w:tcPr>
            <w:tcW w:w="992" w:type="dxa"/>
            <w:gridSpan w:val="2"/>
            <w:tcBorders>
              <w:left w:val="single" w:sz="4" w:space="0" w:color="000000" w:themeColor="text1"/>
              <w:right w:val="single" w:sz="4" w:space="0" w:color="000000" w:themeColor="text1"/>
            </w:tcBorders>
            <w:shd w:val="clear" w:color="auto" w:fill="auto"/>
          </w:tcPr>
          <w:p w:rsidR="004978A6" w:rsidRPr="00C03EF1" w:rsidRDefault="004978A6" w:rsidP="004978A6">
            <w:pPr>
              <w:jc w:val="both"/>
              <w:rPr>
                <w:b/>
                <w:sz w:val="16"/>
                <w:szCs w:val="16"/>
                <w:highlight w:val="green"/>
              </w:rPr>
            </w:pPr>
            <w:r w:rsidRPr="00C03EF1">
              <w:rPr>
                <w:sz w:val="16"/>
                <w:szCs w:val="16"/>
              </w:rPr>
              <w:t>60-64</w:t>
            </w:r>
          </w:p>
        </w:tc>
        <w:tc>
          <w:tcPr>
            <w:tcW w:w="1843" w:type="dxa"/>
            <w:vMerge/>
            <w:tcBorders>
              <w:left w:val="single" w:sz="4" w:space="0" w:color="000000" w:themeColor="text1"/>
              <w:right w:val="single" w:sz="4" w:space="0" w:color="000000" w:themeColor="text1"/>
            </w:tcBorders>
            <w:shd w:val="clear" w:color="auto" w:fill="auto"/>
          </w:tcPr>
          <w:p w:rsidR="004978A6" w:rsidRPr="00C03EF1" w:rsidRDefault="004978A6" w:rsidP="004978A6">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4978A6" w:rsidRPr="00394030" w:rsidRDefault="00394030" w:rsidP="004978A6">
            <w:pPr>
              <w:jc w:val="both"/>
              <w:rPr>
                <w:sz w:val="16"/>
                <w:szCs w:val="16"/>
                <w:lang w:val="en-US"/>
              </w:rPr>
            </w:pPr>
            <w:r>
              <w:rPr>
                <w:sz w:val="16"/>
                <w:szCs w:val="16"/>
                <w:lang w:val="en-US"/>
              </w:rPr>
              <w:t>Project and creative activities</w:t>
            </w:r>
          </w:p>
        </w:tc>
        <w:tc>
          <w:tcPr>
            <w:tcW w:w="2268" w:type="dxa"/>
            <w:tcBorders>
              <w:left w:val="single" w:sz="4" w:space="0" w:color="000000" w:themeColor="text1"/>
              <w:right w:val="single" w:sz="4" w:space="0" w:color="000000" w:themeColor="text1"/>
            </w:tcBorders>
          </w:tcPr>
          <w:p w:rsidR="004978A6" w:rsidRPr="003235FF" w:rsidRDefault="004978A6" w:rsidP="004978A6">
            <w:pPr>
              <w:jc w:val="both"/>
              <w:rPr>
                <w:sz w:val="16"/>
                <w:szCs w:val="16"/>
                <w:lang w:val="kk-KZ"/>
              </w:rPr>
            </w:pPr>
            <w:r w:rsidRPr="003235FF">
              <w:rPr>
                <w:sz w:val="16"/>
                <w:szCs w:val="16"/>
                <w:lang w:val="kk-KZ"/>
              </w:rPr>
              <w:t>10</w:t>
            </w:r>
          </w:p>
        </w:tc>
      </w:tr>
      <w:tr w:rsidR="004978A6" w:rsidRPr="003F2DC5" w:rsidTr="004978A6">
        <w:trPr>
          <w:trHeight w:val="250"/>
        </w:trPr>
        <w:tc>
          <w:tcPr>
            <w:tcW w:w="851" w:type="dxa"/>
            <w:tcBorders>
              <w:left w:val="single" w:sz="4" w:space="0" w:color="000000" w:themeColor="text1"/>
              <w:bottom w:val="single" w:sz="4" w:space="0" w:color="auto"/>
              <w:right w:val="single" w:sz="4" w:space="0" w:color="000000" w:themeColor="text1"/>
            </w:tcBorders>
            <w:shd w:val="clear" w:color="auto" w:fill="auto"/>
          </w:tcPr>
          <w:p w:rsidR="004978A6" w:rsidRPr="00C03EF1" w:rsidRDefault="004978A6" w:rsidP="004978A6">
            <w:pPr>
              <w:jc w:val="both"/>
              <w:rPr>
                <w:b/>
                <w:sz w:val="16"/>
                <w:szCs w:val="16"/>
                <w:highlight w:val="green"/>
              </w:rPr>
            </w:pPr>
            <w:r w:rsidRPr="00C03EF1">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shd w:val="clear" w:color="auto" w:fill="auto"/>
          </w:tcPr>
          <w:p w:rsidR="004978A6" w:rsidRPr="00C03EF1" w:rsidRDefault="004978A6" w:rsidP="004978A6">
            <w:pPr>
              <w:jc w:val="both"/>
              <w:rPr>
                <w:b/>
                <w:sz w:val="16"/>
                <w:szCs w:val="16"/>
                <w:highlight w:val="green"/>
              </w:rPr>
            </w:pPr>
            <w:r w:rsidRPr="00C03EF1">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shd w:val="clear" w:color="auto" w:fill="auto"/>
          </w:tcPr>
          <w:p w:rsidR="004978A6" w:rsidRPr="00C03EF1" w:rsidRDefault="004978A6" w:rsidP="004978A6">
            <w:pPr>
              <w:jc w:val="both"/>
              <w:rPr>
                <w:b/>
                <w:sz w:val="16"/>
                <w:szCs w:val="16"/>
                <w:highlight w:val="green"/>
              </w:rPr>
            </w:pPr>
            <w:r w:rsidRPr="00C03EF1">
              <w:rPr>
                <w:sz w:val="16"/>
                <w:szCs w:val="16"/>
              </w:rPr>
              <w:t>55-59</w:t>
            </w:r>
          </w:p>
        </w:tc>
        <w:tc>
          <w:tcPr>
            <w:tcW w:w="1843" w:type="dxa"/>
            <w:vMerge/>
            <w:tcBorders>
              <w:left w:val="single" w:sz="4" w:space="0" w:color="000000" w:themeColor="text1"/>
              <w:right w:val="single" w:sz="4" w:space="0" w:color="000000" w:themeColor="text1"/>
            </w:tcBorders>
            <w:shd w:val="clear" w:color="auto" w:fill="auto"/>
          </w:tcPr>
          <w:p w:rsidR="004978A6" w:rsidRPr="00362E3D" w:rsidRDefault="004978A6" w:rsidP="004978A6">
            <w:pPr>
              <w:jc w:val="both"/>
              <w:rPr>
                <w:sz w:val="16"/>
                <w:szCs w:val="16"/>
                <w:lang w:val="kk-KZ"/>
              </w:rPr>
            </w:pPr>
          </w:p>
        </w:tc>
        <w:tc>
          <w:tcPr>
            <w:tcW w:w="3260" w:type="dxa"/>
            <w:tcBorders>
              <w:left w:val="single" w:sz="4" w:space="0" w:color="000000" w:themeColor="text1"/>
              <w:bottom w:val="single" w:sz="4" w:space="0" w:color="auto"/>
              <w:right w:val="single" w:sz="4" w:space="0" w:color="000000" w:themeColor="text1"/>
            </w:tcBorders>
          </w:tcPr>
          <w:p w:rsidR="004978A6" w:rsidRPr="00D36E98" w:rsidRDefault="006E5C52" w:rsidP="006E5C52">
            <w:pPr>
              <w:jc w:val="both"/>
              <w:rPr>
                <w:sz w:val="16"/>
                <w:szCs w:val="16"/>
              </w:rPr>
            </w:pPr>
            <w:r>
              <w:rPr>
                <w:sz w:val="16"/>
                <w:szCs w:val="16"/>
                <w:lang w:val="en-US"/>
              </w:rPr>
              <w:t>Final Control</w:t>
            </w:r>
            <w:r w:rsidR="004978A6">
              <w:rPr>
                <w:sz w:val="16"/>
                <w:szCs w:val="16"/>
                <w:lang w:val="kk-KZ"/>
              </w:rPr>
              <w:t xml:space="preserve"> </w:t>
            </w:r>
            <w:r w:rsidR="004978A6">
              <w:rPr>
                <w:sz w:val="16"/>
                <w:szCs w:val="16"/>
              </w:rPr>
              <w:t>(</w:t>
            </w:r>
            <w:r>
              <w:rPr>
                <w:sz w:val="16"/>
                <w:szCs w:val="16"/>
                <w:lang w:val="en-US"/>
              </w:rPr>
              <w:t>Examination</w:t>
            </w:r>
            <w:r w:rsidR="004978A6">
              <w:rPr>
                <w:sz w:val="16"/>
                <w:szCs w:val="16"/>
              </w:rPr>
              <w:t>)</w:t>
            </w:r>
            <w:r w:rsidR="004978A6" w:rsidRPr="00D36E98">
              <w:rPr>
                <w:sz w:val="16"/>
                <w:szCs w:val="16"/>
              </w:rPr>
              <w:t xml:space="preserve">                                                          </w:t>
            </w:r>
          </w:p>
        </w:tc>
        <w:tc>
          <w:tcPr>
            <w:tcW w:w="2268" w:type="dxa"/>
            <w:tcBorders>
              <w:left w:val="single" w:sz="4" w:space="0" w:color="000000" w:themeColor="text1"/>
              <w:bottom w:val="single" w:sz="4" w:space="0" w:color="auto"/>
              <w:right w:val="single" w:sz="4" w:space="0" w:color="000000" w:themeColor="text1"/>
            </w:tcBorders>
          </w:tcPr>
          <w:p w:rsidR="004978A6" w:rsidRPr="00D36E98" w:rsidRDefault="004978A6" w:rsidP="004978A6">
            <w:pPr>
              <w:jc w:val="both"/>
              <w:rPr>
                <w:sz w:val="16"/>
                <w:szCs w:val="16"/>
              </w:rPr>
            </w:pPr>
            <w:r w:rsidRPr="00D36E98">
              <w:rPr>
                <w:sz w:val="16"/>
                <w:szCs w:val="16"/>
              </w:rPr>
              <w:t>4</w:t>
            </w:r>
            <w:r>
              <w:rPr>
                <w:sz w:val="16"/>
                <w:szCs w:val="16"/>
              </w:rPr>
              <w:t>0</w:t>
            </w:r>
          </w:p>
        </w:tc>
      </w:tr>
      <w:tr w:rsidR="004978A6" w:rsidRPr="003F2DC5" w:rsidTr="004978A6">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auto"/>
          </w:tcPr>
          <w:p w:rsidR="004978A6" w:rsidRPr="00122EF2" w:rsidRDefault="004978A6" w:rsidP="004978A6">
            <w:pPr>
              <w:rPr>
                <w:sz w:val="16"/>
                <w:szCs w:val="16"/>
                <w:highlight w:val="green"/>
              </w:rPr>
            </w:pPr>
            <w:r w:rsidRPr="00122EF2">
              <w:rPr>
                <w:sz w:val="16"/>
                <w:szCs w:val="16"/>
              </w:rPr>
              <w:t>D</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978A6" w:rsidRPr="00122EF2" w:rsidRDefault="004978A6" w:rsidP="004978A6">
            <w:pPr>
              <w:rPr>
                <w:sz w:val="16"/>
                <w:szCs w:val="16"/>
                <w:highlight w:val="green"/>
              </w:rPr>
            </w:pPr>
            <w:r w:rsidRPr="00122EF2">
              <w:rPr>
                <w:sz w:val="16"/>
                <w:szCs w:val="16"/>
              </w:rPr>
              <w:t>1,0</w:t>
            </w:r>
          </w:p>
        </w:tc>
        <w:tc>
          <w:tcPr>
            <w:tcW w:w="992" w:type="dxa"/>
            <w:gridSpan w:val="2"/>
            <w:tcBorders>
              <w:top w:val="single" w:sz="4" w:space="0" w:color="auto"/>
              <w:left w:val="single" w:sz="4" w:space="0" w:color="auto"/>
              <w:bottom w:val="single" w:sz="4" w:space="0" w:color="auto"/>
              <w:right w:val="single" w:sz="4" w:space="0" w:color="000000" w:themeColor="text1"/>
            </w:tcBorders>
            <w:shd w:val="clear" w:color="auto" w:fill="auto"/>
          </w:tcPr>
          <w:p w:rsidR="004978A6" w:rsidRPr="00122EF2" w:rsidRDefault="004978A6" w:rsidP="004978A6">
            <w:pPr>
              <w:rPr>
                <w:sz w:val="16"/>
                <w:szCs w:val="16"/>
                <w:highlight w:val="green"/>
              </w:rPr>
            </w:pPr>
            <w:r w:rsidRPr="00122EF2">
              <w:rPr>
                <w:sz w:val="16"/>
                <w:szCs w:val="16"/>
              </w:rPr>
              <w:t>50-54</w:t>
            </w:r>
          </w:p>
        </w:tc>
        <w:tc>
          <w:tcPr>
            <w:tcW w:w="1843" w:type="dxa"/>
            <w:vMerge/>
            <w:tcBorders>
              <w:left w:val="single" w:sz="4" w:space="0" w:color="000000" w:themeColor="text1"/>
              <w:right w:val="single" w:sz="4" w:space="0" w:color="000000" w:themeColor="text1"/>
            </w:tcBorders>
            <w:shd w:val="clear" w:color="auto" w:fill="auto"/>
          </w:tcPr>
          <w:p w:rsidR="004978A6" w:rsidRPr="00122EF2" w:rsidRDefault="004978A6" w:rsidP="004978A6">
            <w:pPr>
              <w:rPr>
                <w:sz w:val="16"/>
                <w:szCs w:val="16"/>
                <w:highlight w:val="green"/>
              </w:rPr>
            </w:pPr>
          </w:p>
        </w:tc>
        <w:tc>
          <w:tcPr>
            <w:tcW w:w="3260" w:type="dxa"/>
            <w:vMerge w:val="restart"/>
            <w:tcBorders>
              <w:top w:val="single" w:sz="4" w:space="0" w:color="auto"/>
              <w:left w:val="single" w:sz="4" w:space="0" w:color="000000" w:themeColor="text1"/>
              <w:right w:val="single" w:sz="4" w:space="0" w:color="auto"/>
            </w:tcBorders>
          </w:tcPr>
          <w:p w:rsidR="004978A6" w:rsidRPr="00122EF2" w:rsidRDefault="006E5C52" w:rsidP="004978A6">
            <w:pPr>
              <w:rPr>
                <w:sz w:val="16"/>
                <w:szCs w:val="16"/>
              </w:rPr>
            </w:pPr>
            <w:r>
              <w:rPr>
                <w:sz w:val="16"/>
                <w:szCs w:val="16"/>
                <w:lang w:val="en-US"/>
              </w:rPr>
              <w:t>Overall</w:t>
            </w:r>
            <w:r w:rsidR="004978A6" w:rsidRPr="00122EF2">
              <w:rPr>
                <w:sz w:val="16"/>
                <w:szCs w:val="16"/>
              </w:rPr>
              <w:t xml:space="preserve">                                   </w:t>
            </w:r>
          </w:p>
        </w:tc>
        <w:tc>
          <w:tcPr>
            <w:tcW w:w="2268" w:type="dxa"/>
            <w:vMerge w:val="restart"/>
            <w:tcBorders>
              <w:top w:val="single" w:sz="4" w:space="0" w:color="auto"/>
              <w:left w:val="single" w:sz="4" w:space="0" w:color="auto"/>
              <w:right w:val="single" w:sz="4" w:space="0" w:color="auto"/>
            </w:tcBorders>
          </w:tcPr>
          <w:p w:rsidR="004978A6" w:rsidRPr="00122EF2" w:rsidRDefault="004978A6" w:rsidP="004978A6">
            <w:pPr>
              <w:rPr>
                <w:sz w:val="16"/>
                <w:szCs w:val="16"/>
              </w:rPr>
            </w:pPr>
            <w:r w:rsidRPr="00122EF2">
              <w:rPr>
                <w:sz w:val="16"/>
                <w:szCs w:val="16"/>
              </w:rPr>
              <w:t xml:space="preserve">100 </w:t>
            </w:r>
          </w:p>
        </w:tc>
      </w:tr>
      <w:tr w:rsidR="004978A6" w:rsidRPr="003F2DC5" w:rsidTr="004978A6">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978A6" w:rsidRPr="00122EF2" w:rsidRDefault="004978A6" w:rsidP="004978A6">
            <w:pPr>
              <w:rPr>
                <w:sz w:val="16"/>
                <w:szCs w:val="16"/>
              </w:rPr>
            </w:pPr>
            <w:r w:rsidRPr="008F34B8">
              <w:rPr>
                <w:color w:val="000000"/>
                <w:sz w:val="16"/>
                <w:szCs w:val="16"/>
              </w:rPr>
              <w:t>FX</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978A6" w:rsidRPr="00122EF2" w:rsidRDefault="004978A6" w:rsidP="004978A6">
            <w:pPr>
              <w:rPr>
                <w:sz w:val="16"/>
                <w:szCs w:val="16"/>
              </w:rPr>
            </w:pPr>
            <w:r w:rsidRPr="008F34B8">
              <w:rPr>
                <w:color w:val="000000"/>
                <w:sz w:val="16"/>
                <w:szCs w:val="16"/>
              </w:rPr>
              <w:t>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78A6" w:rsidRPr="00122EF2" w:rsidRDefault="004978A6" w:rsidP="004978A6">
            <w:pPr>
              <w:rPr>
                <w:sz w:val="16"/>
                <w:szCs w:val="16"/>
              </w:rPr>
            </w:pPr>
            <w:r w:rsidRPr="008F34B8">
              <w:rPr>
                <w:color w:val="000000"/>
                <w:sz w:val="16"/>
                <w:szCs w:val="16"/>
              </w:rPr>
              <w:t>25-49</w:t>
            </w:r>
          </w:p>
        </w:tc>
        <w:tc>
          <w:tcPr>
            <w:tcW w:w="1843" w:type="dxa"/>
            <w:vMerge w:val="restart"/>
            <w:tcBorders>
              <w:right w:val="single" w:sz="4" w:space="0" w:color="000000" w:themeColor="text1"/>
            </w:tcBorders>
            <w:shd w:val="clear" w:color="auto" w:fill="auto"/>
          </w:tcPr>
          <w:p w:rsidR="004978A6" w:rsidRPr="006E5C52" w:rsidRDefault="006E5C52" w:rsidP="004978A6">
            <w:pPr>
              <w:rPr>
                <w:sz w:val="16"/>
                <w:szCs w:val="16"/>
                <w:highlight w:val="green"/>
                <w:lang w:val="en-US"/>
              </w:rPr>
            </w:pPr>
            <w:r>
              <w:rPr>
                <w:sz w:val="16"/>
                <w:szCs w:val="16"/>
                <w:lang w:val="en-US"/>
              </w:rPr>
              <w:t>unsatisfactory</w:t>
            </w:r>
          </w:p>
        </w:tc>
        <w:tc>
          <w:tcPr>
            <w:tcW w:w="3260" w:type="dxa"/>
            <w:vMerge/>
            <w:tcBorders>
              <w:left w:val="single" w:sz="4" w:space="0" w:color="000000" w:themeColor="text1"/>
              <w:right w:val="single" w:sz="4" w:space="0" w:color="auto"/>
            </w:tcBorders>
          </w:tcPr>
          <w:p w:rsidR="004978A6" w:rsidRDefault="004978A6" w:rsidP="004978A6">
            <w:pPr>
              <w:rPr>
                <w:sz w:val="16"/>
                <w:szCs w:val="16"/>
                <w:lang w:val="kk-KZ"/>
              </w:rPr>
            </w:pPr>
          </w:p>
        </w:tc>
        <w:tc>
          <w:tcPr>
            <w:tcW w:w="2268" w:type="dxa"/>
            <w:vMerge/>
            <w:tcBorders>
              <w:left w:val="single" w:sz="4" w:space="0" w:color="auto"/>
              <w:right w:val="single" w:sz="4" w:space="0" w:color="auto"/>
            </w:tcBorders>
          </w:tcPr>
          <w:p w:rsidR="004978A6" w:rsidRPr="00122EF2" w:rsidRDefault="004978A6" w:rsidP="004978A6">
            <w:pPr>
              <w:rPr>
                <w:sz w:val="16"/>
                <w:szCs w:val="16"/>
              </w:rPr>
            </w:pPr>
          </w:p>
        </w:tc>
      </w:tr>
      <w:tr w:rsidR="004978A6" w:rsidRPr="003F2DC5" w:rsidTr="004978A6">
        <w:trPr>
          <w:trHeight w:val="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978A6" w:rsidRPr="00122EF2" w:rsidRDefault="004978A6" w:rsidP="004978A6">
            <w:pPr>
              <w:rPr>
                <w:sz w:val="16"/>
                <w:szCs w:val="16"/>
              </w:rPr>
            </w:pPr>
            <w:r w:rsidRPr="008F34B8">
              <w:rPr>
                <w:color w:val="000000"/>
                <w:sz w:val="16"/>
                <w:szCs w:val="16"/>
              </w:rPr>
              <w:t>F</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978A6" w:rsidRPr="00122EF2" w:rsidRDefault="004978A6" w:rsidP="004978A6">
            <w:pPr>
              <w:rPr>
                <w:sz w:val="16"/>
                <w:szCs w:val="16"/>
              </w:rPr>
            </w:pPr>
            <w:r w:rsidRPr="008F34B8">
              <w:rPr>
                <w:color w:val="000000"/>
                <w:sz w:val="16"/>
                <w:szCs w:val="16"/>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78A6" w:rsidRPr="00122EF2" w:rsidRDefault="004978A6" w:rsidP="004978A6">
            <w:pPr>
              <w:rPr>
                <w:sz w:val="16"/>
                <w:szCs w:val="16"/>
              </w:rPr>
            </w:pPr>
            <w:r w:rsidRPr="008F34B8">
              <w:rPr>
                <w:color w:val="000000"/>
                <w:sz w:val="16"/>
                <w:szCs w:val="16"/>
              </w:rPr>
              <w:t>0-24</w:t>
            </w:r>
          </w:p>
        </w:tc>
        <w:tc>
          <w:tcPr>
            <w:tcW w:w="1843" w:type="dxa"/>
            <w:vMerge/>
            <w:tcBorders>
              <w:bottom w:val="single" w:sz="4" w:space="0" w:color="000000"/>
              <w:right w:val="single" w:sz="4" w:space="0" w:color="000000" w:themeColor="text1"/>
            </w:tcBorders>
            <w:shd w:val="clear" w:color="auto" w:fill="92D050"/>
          </w:tcPr>
          <w:p w:rsidR="004978A6" w:rsidRPr="00122EF2" w:rsidRDefault="004978A6" w:rsidP="004978A6">
            <w:pPr>
              <w:rPr>
                <w:sz w:val="16"/>
                <w:szCs w:val="16"/>
                <w:highlight w:val="green"/>
              </w:rPr>
            </w:pPr>
          </w:p>
        </w:tc>
        <w:tc>
          <w:tcPr>
            <w:tcW w:w="3260" w:type="dxa"/>
            <w:vMerge/>
            <w:tcBorders>
              <w:left w:val="single" w:sz="4" w:space="0" w:color="000000" w:themeColor="text1"/>
              <w:bottom w:val="single" w:sz="4" w:space="0" w:color="auto"/>
              <w:right w:val="single" w:sz="4" w:space="0" w:color="auto"/>
            </w:tcBorders>
          </w:tcPr>
          <w:p w:rsidR="004978A6" w:rsidRDefault="004978A6" w:rsidP="004978A6">
            <w:pPr>
              <w:rPr>
                <w:sz w:val="16"/>
                <w:szCs w:val="16"/>
                <w:lang w:val="kk-KZ"/>
              </w:rPr>
            </w:pPr>
          </w:p>
        </w:tc>
        <w:tc>
          <w:tcPr>
            <w:tcW w:w="2268" w:type="dxa"/>
            <w:vMerge/>
            <w:tcBorders>
              <w:left w:val="single" w:sz="4" w:space="0" w:color="auto"/>
              <w:bottom w:val="single" w:sz="4" w:space="0" w:color="auto"/>
              <w:right w:val="single" w:sz="4" w:space="0" w:color="auto"/>
            </w:tcBorders>
          </w:tcPr>
          <w:p w:rsidR="004978A6" w:rsidRPr="00122EF2" w:rsidRDefault="004978A6" w:rsidP="004978A6">
            <w:pPr>
              <w:rPr>
                <w:sz w:val="16"/>
                <w:szCs w:val="16"/>
              </w:rPr>
            </w:pPr>
          </w:p>
        </w:tc>
      </w:tr>
      <w:tr w:rsidR="004978A6" w:rsidRPr="00FA4E4D" w:rsidTr="004978A6">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4978A6" w:rsidRPr="00FA4E4D" w:rsidRDefault="004978A6" w:rsidP="00FA4E4D">
            <w:pPr>
              <w:tabs>
                <w:tab w:val="left" w:pos="1276"/>
              </w:tabs>
              <w:rPr>
                <w:b/>
                <w:sz w:val="20"/>
                <w:szCs w:val="20"/>
                <w:lang w:val="en-US"/>
              </w:rPr>
            </w:pPr>
          </w:p>
          <w:p w:rsidR="004978A6" w:rsidRPr="00FA4E4D" w:rsidRDefault="00FA4E4D" w:rsidP="004978A6">
            <w:pPr>
              <w:jc w:val="center"/>
              <w:rPr>
                <w:b/>
                <w:sz w:val="20"/>
                <w:szCs w:val="20"/>
                <w:lang w:val="en-US"/>
              </w:rPr>
            </w:pPr>
            <w:r w:rsidRPr="00FA4E4D">
              <w:rPr>
                <w:b/>
                <w:sz w:val="20"/>
                <w:szCs w:val="20"/>
                <w:lang w:val="en"/>
              </w:rPr>
              <w:t>CALENDAR (SCHEDULE) THE IMPLEMENTATION OF THE COURSE CONTENT</w:t>
            </w:r>
            <w:r w:rsidRPr="00FA4E4D">
              <w:rPr>
                <w:b/>
                <w:sz w:val="20"/>
                <w:szCs w:val="20"/>
                <w:lang w:val="en-US"/>
              </w:rPr>
              <w:t>:</w:t>
            </w:r>
          </w:p>
        </w:tc>
      </w:tr>
    </w:tbl>
    <w:tbl>
      <w:tblPr>
        <w:tblStyle w:val="a9"/>
        <w:tblW w:w="10509" w:type="dxa"/>
        <w:tblInd w:w="-856" w:type="dxa"/>
        <w:tblLook w:val="04A0" w:firstRow="1" w:lastRow="0" w:firstColumn="1" w:lastColumn="0" w:noHBand="0" w:noVBand="1"/>
      </w:tblPr>
      <w:tblGrid>
        <w:gridCol w:w="1120"/>
        <w:gridCol w:w="7579"/>
        <w:gridCol w:w="872"/>
        <w:gridCol w:w="938"/>
      </w:tblGrid>
      <w:tr w:rsidR="00FA4E4D" w:rsidRPr="00FA4E4D" w:rsidTr="00FA4E4D">
        <w:tc>
          <w:tcPr>
            <w:tcW w:w="1120" w:type="dxa"/>
            <w:shd w:val="clear" w:color="auto" w:fill="auto"/>
          </w:tcPr>
          <w:p w:rsidR="00FA4E4D" w:rsidRPr="00FA4E4D" w:rsidRDefault="00FA4E4D" w:rsidP="00FA4E4D">
            <w:pPr>
              <w:tabs>
                <w:tab w:val="left" w:pos="1276"/>
              </w:tabs>
              <w:rPr>
                <w:b/>
                <w:sz w:val="20"/>
                <w:szCs w:val="20"/>
                <w:lang w:val="en-US"/>
              </w:rPr>
            </w:pPr>
            <w:r w:rsidRPr="00FA4E4D">
              <w:rPr>
                <w:b/>
                <w:sz w:val="20"/>
                <w:szCs w:val="20"/>
                <w:lang w:val="en-US"/>
              </w:rPr>
              <w:t>Week</w:t>
            </w:r>
          </w:p>
        </w:tc>
        <w:tc>
          <w:tcPr>
            <w:tcW w:w="7579" w:type="dxa"/>
            <w:shd w:val="clear" w:color="auto" w:fill="auto"/>
          </w:tcPr>
          <w:p w:rsidR="00FA4E4D" w:rsidRPr="00FA4E4D" w:rsidRDefault="00FA4E4D" w:rsidP="004978A6">
            <w:pPr>
              <w:tabs>
                <w:tab w:val="left" w:pos="1276"/>
              </w:tabs>
              <w:jc w:val="center"/>
              <w:rPr>
                <w:b/>
                <w:sz w:val="20"/>
                <w:szCs w:val="20"/>
                <w:lang w:val="kk-KZ"/>
              </w:rPr>
            </w:pPr>
            <w:r w:rsidRPr="00FA4E4D">
              <w:rPr>
                <w:sz w:val="20"/>
                <w:szCs w:val="20"/>
              </w:rPr>
              <w:t>Topic name</w:t>
            </w:r>
          </w:p>
        </w:tc>
        <w:tc>
          <w:tcPr>
            <w:tcW w:w="872" w:type="dxa"/>
            <w:shd w:val="clear" w:color="auto" w:fill="auto"/>
          </w:tcPr>
          <w:p w:rsidR="00FA4E4D" w:rsidRPr="00FA4E4D" w:rsidRDefault="00FA4E4D">
            <w:pPr>
              <w:spacing w:line="254" w:lineRule="auto"/>
              <w:jc w:val="center"/>
              <w:rPr>
                <w:sz w:val="20"/>
                <w:szCs w:val="20"/>
                <w:lang w:val="en-US"/>
              </w:rPr>
            </w:pPr>
            <w:r w:rsidRPr="00FA4E4D">
              <w:rPr>
                <w:sz w:val="20"/>
                <w:szCs w:val="20"/>
                <w:lang w:val="en-US"/>
              </w:rPr>
              <w:t>Number of hours</w:t>
            </w:r>
          </w:p>
        </w:tc>
        <w:tc>
          <w:tcPr>
            <w:tcW w:w="938" w:type="dxa"/>
            <w:shd w:val="clear" w:color="auto" w:fill="auto"/>
          </w:tcPr>
          <w:p w:rsidR="00FA4E4D" w:rsidRPr="00FA4E4D" w:rsidRDefault="00FA4E4D">
            <w:pPr>
              <w:spacing w:line="254" w:lineRule="auto"/>
              <w:jc w:val="center"/>
              <w:rPr>
                <w:sz w:val="20"/>
                <w:szCs w:val="20"/>
                <w:lang w:val="en-US"/>
              </w:rPr>
            </w:pPr>
            <w:r w:rsidRPr="00FA4E4D">
              <w:rPr>
                <w:sz w:val="20"/>
                <w:szCs w:val="20"/>
                <w:lang w:val="en-US"/>
              </w:rPr>
              <w:t>Max.</w:t>
            </w:r>
          </w:p>
          <w:p w:rsidR="00FA4E4D" w:rsidRPr="00FA4E4D" w:rsidRDefault="00FA4E4D">
            <w:pPr>
              <w:spacing w:line="254" w:lineRule="auto"/>
              <w:jc w:val="center"/>
              <w:rPr>
                <w:sz w:val="20"/>
                <w:szCs w:val="20"/>
                <w:lang w:val="en-US"/>
              </w:rPr>
            </w:pPr>
            <w:r w:rsidRPr="00FA4E4D">
              <w:rPr>
                <w:sz w:val="20"/>
                <w:szCs w:val="20"/>
                <w:lang w:val="en-US"/>
              </w:rPr>
              <w:t>score</w:t>
            </w:r>
            <w:r w:rsidRPr="00FA4E4D">
              <w:rPr>
                <w:bCs/>
                <w:sz w:val="20"/>
                <w:szCs w:val="20"/>
                <w:lang w:val="en-US"/>
              </w:rPr>
              <w:t>***</w:t>
            </w:r>
          </w:p>
        </w:tc>
      </w:tr>
      <w:tr w:rsidR="004978A6" w:rsidRPr="00FA4E4D" w:rsidTr="004978A6">
        <w:tc>
          <w:tcPr>
            <w:tcW w:w="10509" w:type="dxa"/>
            <w:gridSpan w:val="4"/>
            <w:shd w:val="clear" w:color="auto" w:fill="auto"/>
          </w:tcPr>
          <w:p w:rsidR="004978A6" w:rsidRPr="00FA4E4D" w:rsidRDefault="00FA4E4D" w:rsidP="004978A6">
            <w:pPr>
              <w:tabs>
                <w:tab w:val="left" w:pos="1276"/>
              </w:tabs>
              <w:jc w:val="center"/>
              <w:rPr>
                <w:b/>
                <w:color w:val="FF0000"/>
                <w:sz w:val="20"/>
                <w:szCs w:val="20"/>
                <w:lang w:val="kk-KZ"/>
              </w:rPr>
            </w:pPr>
            <w:r w:rsidRPr="00FA4E4D">
              <w:rPr>
                <w:b/>
                <w:bCs/>
                <w:sz w:val="20"/>
                <w:szCs w:val="20"/>
                <w:lang w:val="en-US" w:eastAsia="ar-SA"/>
              </w:rPr>
              <w:t xml:space="preserve">Module 1 </w:t>
            </w:r>
            <w:r w:rsidRPr="00FA4E4D">
              <w:rPr>
                <w:b/>
                <w:sz w:val="20"/>
                <w:szCs w:val="20"/>
                <w:lang w:val="en-US" w:bidi="en-US"/>
              </w:rPr>
              <w:t>Approaches and Methods in Foreign Language Teaching</w:t>
            </w:r>
          </w:p>
        </w:tc>
      </w:tr>
      <w:tr w:rsidR="00FA4E4D" w:rsidRPr="003F2DC5" w:rsidTr="00FA4E4D">
        <w:tc>
          <w:tcPr>
            <w:tcW w:w="1120" w:type="dxa"/>
            <w:vMerge w:val="restart"/>
            <w:shd w:val="clear" w:color="auto" w:fill="auto"/>
          </w:tcPr>
          <w:p w:rsidR="00FA4E4D" w:rsidRPr="003F2DC5" w:rsidRDefault="00FA4E4D" w:rsidP="004978A6">
            <w:pPr>
              <w:tabs>
                <w:tab w:val="left" w:pos="1276"/>
              </w:tabs>
              <w:jc w:val="center"/>
              <w:rPr>
                <w:sz w:val="20"/>
                <w:szCs w:val="20"/>
              </w:rPr>
            </w:pPr>
            <w:r w:rsidRPr="003F2DC5">
              <w:rPr>
                <w:sz w:val="20"/>
                <w:szCs w:val="20"/>
              </w:rPr>
              <w:t>1</w:t>
            </w:r>
          </w:p>
        </w:tc>
        <w:tc>
          <w:tcPr>
            <w:tcW w:w="7579" w:type="dxa"/>
            <w:shd w:val="clear" w:color="auto" w:fill="auto"/>
          </w:tcPr>
          <w:p w:rsidR="00FA4E4D" w:rsidRPr="00FA4E4D" w:rsidRDefault="00FA4E4D">
            <w:pPr>
              <w:spacing w:line="254" w:lineRule="auto"/>
              <w:rPr>
                <w:rFonts w:eastAsia="Calibri"/>
                <w:sz w:val="20"/>
                <w:szCs w:val="20"/>
                <w:lang w:val="en-US"/>
              </w:rPr>
            </w:pPr>
            <w:r w:rsidRPr="00FA4E4D">
              <w:rPr>
                <w:b/>
                <w:bCs/>
                <w:sz w:val="20"/>
                <w:szCs w:val="20"/>
                <w:lang w:val="en-US" w:eastAsia="ar-SA"/>
              </w:rPr>
              <w:t xml:space="preserve">Lec </w:t>
            </w:r>
            <w:r w:rsidRPr="00FA4E4D">
              <w:rPr>
                <w:b/>
                <w:bCs/>
                <w:sz w:val="20"/>
                <w:szCs w:val="20"/>
                <w:lang w:val="kk-KZ" w:eastAsia="ar-SA"/>
              </w:rPr>
              <w:t>1.</w:t>
            </w:r>
            <w:r w:rsidRPr="00FA4E4D">
              <w:rPr>
                <w:sz w:val="20"/>
                <w:szCs w:val="20"/>
                <w:lang w:val="en-US"/>
              </w:rPr>
              <w:t xml:space="preserve"> </w:t>
            </w:r>
            <w:r w:rsidRPr="00FA4E4D">
              <w:rPr>
                <w:bCs/>
                <w:sz w:val="20"/>
                <w:szCs w:val="20"/>
                <w:lang w:val="en-US" w:eastAsia="ko-KR"/>
              </w:rPr>
              <w:t xml:space="preserve">Connection between methods of foreign-language education with other sciences. Aims of foreign language teaching. </w:t>
            </w:r>
            <w:r w:rsidRPr="00FA4E4D">
              <w:rPr>
                <w:rFonts w:eastAsia="Calibri"/>
                <w:sz w:val="20"/>
                <w:szCs w:val="20"/>
                <w:lang w:val="en-US"/>
              </w:rPr>
              <w:t>Principles of foreign language teaching</w:t>
            </w:r>
            <w:r w:rsidRPr="00FA4E4D">
              <w:rPr>
                <w:rFonts w:eastAsia="Calibri"/>
                <w:sz w:val="20"/>
                <w:szCs w:val="20"/>
                <w:lang w:val="en-NZ"/>
              </w:rPr>
              <w:t>.</w:t>
            </w:r>
          </w:p>
        </w:tc>
        <w:tc>
          <w:tcPr>
            <w:tcW w:w="872" w:type="dxa"/>
            <w:shd w:val="clear" w:color="auto" w:fill="auto"/>
          </w:tcPr>
          <w:p w:rsidR="00FA4E4D" w:rsidRDefault="00FA4E4D" w:rsidP="00A01B5F">
            <w:pPr>
              <w:pStyle w:val="TableParagraph"/>
              <w:spacing w:line="210" w:lineRule="exact"/>
              <w:ind w:left="21"/>
              <w:jc w:val="center"/>
              <w:rPr>
                <w:b/>
                <w:sz w:val="20"/>
              </w:rPr>
            </w:pPr>
            <w:r>
              <w:rPr>
                <w:b/>
                <w:sz w:val="20"/>
              </w:rPr>
              <w:t>1</w:t>
            </w:r>
          </w:p>
        </w:tc>
        <w:tc>
          <w:tcPr>
            <w:tcW w:w="938" w:type="dxa"/>
            <w:shd w:val="clear" w:color="auto" w:fill="auto"/>
          </w:tcPr>
          <w:p w:rsidR="00FA4E4D" w:rsidRDefault="00FA4E4D" w:rsidP="00A01B5F">
            <w:pPr>
              <w:pStyle w:val="TableParagraph"/>
              <w:spacing w:line="210" w:lineRule="exact"/>
              <w:ind w:left="21"/>
              <w:jc w:val="center"/>
              <w:rPr>
                <w:b/>
                <w:sz w:val="20"/>
              </w:rPr>
            </w:pPr>
          </w:p>
        </w:tc>
      </w:tr>
      <w:tr w:rsidR="00FA4E4D" w:rsidRPr="0043484A" w:rsidTr="00FA4E4D">
        <w:tc>
          <w:tcPr>
            <w:tcW w:w="1120" w:type="dxa"/>
            <w:vMerge/>
            <w:shd w:val="clear" w:color="auto" w:fill="auto"/>
          </w:tcPr>
          <w:p w:rsidR="00FA4E4D" w:rsidRPr="003F2DC5" w:rsidRDefault="00FA4E4D" w:rsidP="004978A6">
            <w:pPr>
              <w:tabs>
                <w:tab w:val="left" w:pos="1276"/>
              </w:tabs>
              <w:jc w:val="center"/>
              <w:rPr>
                <w:sz w:val="20"/>
                <w:szCs w:val="20"/>
              </w:rPr>
            </w:pPr>
          </w:p>
        </w:tc>
        <w:tc>
          <w:tcPr>
            <w:tcW w:w="7579" w:type="dxa"/>
            <w:shd w:val="clear" w:color="auto" w:fill="auto"/>
          </w:tcPr>
          <w:p w:rsidR="00FA4E4D" w:rsidRPr="00FA4E4D" w:rsidRDefault="00FA4E4D">
            <w:pPr>
              <w:snapToGrid w:val="0"/>
              <w:spacing w:line="254" w:lineRule="auto"/>
              <w:jc w:val="both"/>
              <w:rPr>
                <w:bCs/>
                <w:sz w:val="20"/>
                <w:szCs w:val="20"/>
                <w:lang w:val="en-US" w:eastAsia="ar-SA"/>
              </w:rPr>
            </w:pPr>
            <w:r w:rsidRPr="00FA4E4D">
              <w:rPr>
                <w:b/>
                <w:bCs/>
                <w:sz w:val="20"/>
                <w:szCs w:val="20"/>
                <w:lang w:val="en-US"/>
              </w:rPr>
              <w:t>Sem 1.</w:t>
            </w:r>
            <w:r w:rsidRPr="00FA4E4D">
              <w:rPr>
                <w:bCs/>
                <w:sz w:val="20"/>
                <w:szCs w:val="20"/>
                <w:lang w:val="en-US"/>
              </w:rPr>
              <w:t xml:space="preserve"> </w:t>
            </w:r>
            <w:r w:rsidRPr="00FA4E4D">
              <w:rPr>
                <w:bCs/>
                <w:sz w:val="20"/>
                <w:szCs w:val="20"/>
                <w:lang w:val="en-US" w:eastAsia="ko-KR"/>
              </w:rPr>
              <w:t xml:space="preserve">Aims of foreign language teaching. </w:t>
            </w:r>
            <w:r w:rsidRPr="00FA4E4D">
              <w:rPr>
                <w:rFonts w:eastAsia="Calibri"/>
                <w:sz w:val="20"/>
                <w:szCs w:val="20"/>
                <w:lang w:val="en-US"/>
              </w:rPr>
              <w:t>Principles of foreign language teaching</w:t>
            </w:r>
            <w:r w:rsidRPr="00FA4E4D">
              <w:rPr>
                <w:rFonts w:eastAsia="Calibri"/>
                <w:sz w:val="20"/>
                <w:szCs w:val="20"/>
                <w:lang w:val="en-NZ"/>
              </w:rPr>
              <w:t xml:space="preserve">. </w:t>
            </w:r>
            <w:r w:rsidRPr="00FA4E4D">
              <w:rPr>
                <w:bCs/>
                <w:sz w:val="20"/>
                <w:szCs w:val="20"/>
                <w:lang w:val="en-US" w:eastAsia="ko-KR"/>
              </w:rPr>
              <w:t>Methods of foreign-language education as theoretical - applied science</w:t>
            </w:r>
          </w:p>
        </w:tc>
        <w:tc>
          <w:tcPr>
            <w:tcW w:w="872" w:type="dxa"/>
            <w:shd w:val="clear" w:color="auto" w:fill="auto"/>
          </w:tcPr>
          <w:p w:rsidR="00FA4E4D" w:rsidRDefault="00FA4E4D" w:rsidP="00A01B5F">
            <w:pPr>
              <w:pStyle w:val="TableParagraph"/>
              <w:spacing w:line="210" w:lineRule="exact"/>
              <w:ind w:left="21"/>
              <w:jc w:val="center"/>
              <w:rPr>
                <w:sz w:val="20"/>
              </w:rPr>
            </w:pPr>
            <w:r>
              <w:rPr>
                <w:sz w:val="20"/>
                <w:lang w:val="ru-RU"/>
              </w:rPr>
              <w:t>3</w:t>
            </w:r>
          </w:p>
        </w:tc>
        <w:tc>
          <w:tcPr>
            <w:tcW w:w="938" w:type="dxa"/>
            <w:shd w:val="clear" w:color="auto" w:fill="auto"/>
          </w:tcPr>
          <w:p w:rsidR="00FA4E4D" w:rsidRPr="00CA33A3" w:rsidRDefault="00FA4E4D" w:rsidP="00A01B5F">
            <w:pPr>
              <w:pStyle w:val="TableParagraph"/>
              <w:spacing w:line="210" w:lineRule="exact"/>
              <w:ind w:left="200" w:right="179"/>
              <w:jc w:val="center"/>
              <w:rPr>
                <w:sz w:val="20"/>
                <w:lang w:val="ru-RU"/>
              </w:rPr>
            </w:pPr>
            <w:r>
              <w:rPr>
                <w:sz w:val="20"/>
                <w:lang w:val="ru-RU"/>
              </w:rPr>
              <w:t>5</w:t>
            </w:r>
          </w:p>
        </w:tc>
      </w:tr>
      <w:tr w:rsidR="00FA4E4D" w:rsidRPr="003F2DC5" w:rsidTr="00FA4E4D">
        <w:tc>
          <w:tcPr>
            <w:tcW w:w="1120" w:type="dxa"/>
            <w:vMerge w:val="restart"/>
            <w:shd w:val="clear" w:color="auto" w:fill="auto"/>
          </w:tcPr>
          <w:p w:rsidR="00FA4E4D" w:rsidRPr="003F2DC5" w:rsidRDefault="00FA4E4D" w:rsidP="004978A6">
            <w:pPr>
              <w:tabs>
                <w:tab w:val="left" w:pos="1276"/>
              </w:tabs>
              <w:jc w:val="center"/>
              <w:rPr>
                <w:sz w:val="20"/>
                <w:szCs w:val="20"/>
              </w:rPr>
            </w:pPr>
            <w:r w:rsidRPr="003F2DC5">
              <w:rPr>
                <w:sz w:val="20"/>
                <w:szCs w:val="20"/>
              </w:rPr>
              <w:t>2</w:t>
            </w:r>
          </w:p>
        </w:tc>
        <w:tc>
          <w:tcPr>
            <w:tcW w:w="7579" w:type="dxa"/>
            <w:shd w:val="clear" w:color="auto" w:fill="auto"/>
          </w:tcPr>
          <w:p w:rsidR="00FA4E4D" w:rsidRPr="00FA4E4D" w:rsidRDefault="00FA4E4D">
            <w:pPr>
              <w:spacing w:line="254" w:lineRule="auto"/>
              <w:rPr>
                <w:bCs/>
                <w:sz w:val="20"/>
                <w:szCs w:val="20"/>
                <w:lang w:val="en-US" w:eastAsia="ko-KR"/>
              </w:rPr>
            </w:pPr>
            <w:r w:rsidRPr="00FA4E4D">
              <w:rPr>
                <w:b/>
                <w:bCs/>
                <w:sz w:val="20"/>
                <w:szCs w:val="20"/>
                <w:lang w:val="en-US" w:eastAsia="ar-SA"/>
              </w:rPr>
              <w:t>Lec 2</w:t>
            </w:r>
            <w:r w:rsidRPr="00FA4E4D">
              <w:rPr>
                <w:b/>
                <w:bCs/>
                <w:sz w:val="20"/>
                <w:szCs w:val="20"/>
                <w:lang w:val="kk-KZ" w:eastAsia="ar-SA"/>
              </w:rPr>
              <w:t>.</w:t>
            </w:r>
            <w:r w:rsidRPr="00FA4E4D">
              <w:rPr>
                <w:sz w:val="20"/>
                <w:szCs w:val="20"/>
                <w:lang w:val="en-US"/>
              </w:rPr>
              <w:t xml:space="preserve">  </w:t>
            </w:r>
            <w:r w:rsidRPr="00FA4E4D">
              <w:rPr>
                <w:sz w:val="20"/>
                <w:szCs w:val="20"/>
                <w:lang w:val="en-US" w:bidi="en-US"/>
              </w:rPr>
              <w:t>Approaches and Methods in Foreign Language Teaching</w:t>
            </w:r>
            <w:r w:rsidRPr="00FA4E4D">
              <w:rPr>
                <w:bCs/>
                <w:sz w:val="20"/>
                <w:szCs w:val="20"/>
                <w:lang w:val="en-US" w:eastAsia="ko-KR"/>
              </w:rPr>
              <w:t>. Methodology of foreign-language education</w:t>
            </w:r>
            <w:r w:rsidRPr="00FA4E4D">
              <w:rPr>
                <w:bCs/>
                <w:sz w:val="20"/>
                <w:szCs w:val="20"/>
                <w:lang w:val="en-GB" w:eastAsia="ko-KR"/>
              </w:rPr>
              <w:t xml:space="preserve">. Trend and fashion in Foreign Language Didactics.  </w:t>
            </w:r>
          </w:p>
        </w:tc>
        <w:tc>
          <w:tcPr>
            <w:tcW w:w="872" w:type="dxa"/>
            <w:shd w:val="clear" w:color="auto" w:fill="auto"/>
          </w:tcPr>
          <w:p w:rsidR="00FA4E4D" w:rsidRDefault="00FA4E4D" w:rsidP="00A01B5F">
            <w:pPr>
              <w:pStyle w:val="TableParagraph"/>
              <w:spacing w:line="210" w:lineRule="exact"/>
              <w:ind w:left="21"/>
              <w:jc w:val="center"/>
              <w:rPr>
                <w:sz w:val="20"/>
              </w:rPr>
            </w:pPr>
            <w:r>
              <w:rPr>
                <w:sz w:val="20"/>
              </w:rPr>
              <w:t>1</w:t>
            </w:r>
          </w:p>
        </w:tc>
        <w:tc>
          <w:tcPr>
            <w:tcW w:w="938" w:type="dxa"/>
            <w:shd w:val="clear" w:color="auto" w:fill="auto"/>
          </w:tcPr>
          <w:p w:rsidR="00FA4E4D" w:rsidRDefault="00FA4E4D" w:rsidP="00A01B5F">
            <w:pPr>
              <w:pStyle w:val="TableParagraph"/>
              <w:spacing w:line="210" w:lineRule="exact"/>
              <w:ind w:left="21"/>
              <w:jc w:val="center"/>
              <w:rPr>
                <w:b/>
                <w:sz w:val="20"/>
              </w:rPr>
            </w:pPr>
          </w:p>
        </w:tc>
      </w:tr>
      <w:tr w:rsidR="00FA4E4D" w:rsidRPr="0043484A" w:rsidTr="00FA4E4D">
        <w:tc>
          <w:tcPr>
            <w:tcW w:w="1120" w:type="dxa"/>
            <w:vMerge/>
            <w:shd w:val="clear" w:color="auto" w:fill="auto"/>
          </w:tcPr>
          <w:p w:rsidR="00FA4E4D" w:rsidRPr="003F2DC5" w:rsidRDefault="00FA4E4D" w:rsidP="004978A6">
            <w:pPr>
              <w:tabs>
                <w:tab w:val="left" w:pos="1276"/>
              </w:tabs>
              <w:jc w:val="center"/>
              <w:rPr>
                <w:sz w:val="20"/>
                <w:szCs w:val="20"/>
              </w:rPr>
            </w:pPr>
          </w:p>
        </w:tc>
        <w:tc>
          <w:tcPr>
            <w:tcW w:w="7579" w:type="dxa"/>
            <w:shd w:val="clear" w:color="auto" w:fill="auto"/>
          </w:tcPr>
          <w:p w:rsidR="00FA4E4D" w:rsidRPr="00FA4E4D" w:rsidRDefault="00FA4E4D">
            <w:pPr>
              <w:snapToGrid w:val="0"/>
              <w:spacing w:line="254" w:lineRule="auto"/>
              <w:jc w:val="both"/>
              <w:rPr>
                <w:sz w:val="20"/>
                <w:szCs w:val="20"/>
                <w:lang w:val="en-US"/>
              </w:rPr>
            </w:pPr>
            <w:r w:rsidRPr="00FA4E4D">
              <w:rPr>
                <w:b/>
                <w:bCs/>
                <w:sz w:val="20"/>
                <w:szCs w:val="20"/>
                <w:lang w:val="en-US"/>
              </w:rPr>
              <w:t>Sem 2.</w:t>
            </w:r>
            <w:r w:rsidRPr="00FA4E4D">
              <w:rPr>
                <w:bCs/>
                <w:sz w:val="20"/>
                <w:szCs w:val="20"/>
                <w:lang w:val="en-US"/>
              </w:rPr>
              <w:t xml:space="preserve"> Foreign Language Didactics as discipline. Defining approach, method, technique. </w:t>
            </w:r>
            <w:r w:rsidRPr="00FA4E4D">
              <w:rPr>
                <w:bCs/>
                <w:sz w:val="20"/>
                <w:szCs w:val="20"/>
                <w:lang w:val="en-US" w:eastAsia="ko-KR"/>
              </w:rPr>
              <w:t>Modern approaches to teaching a foreign language</w:t>
            </w:r>
            <w:r w:rsidRPr="00FA4E4D">
              <w:rPr>
                <w:sz w:val="20"/>
                <w:szCs w:val="20"/>
                <w:lang w:val="en-US"/>
              </w:rPr>
              <w:t xml:space="preserve"> </w:t>
            </w:r>
          </w:p>
        </w:tc>
        <w:tc>
          <w:tcPr>
            <w:tcW w:w="872" w:type="dxa"/>
            <w:shd w:val="clear" w:color="auto" w:fill="auto"/>
          </w:tcPr>
          <w:p w:rsidR="00FA4E4D" w:rsidRDefault="00FA4E4D" w:rsidP="00A01B5F">
            <w:pPr>
              <w:pStyle w:val="TableParagraph"/>
              <w:spacing w:line="228" w:lineRule="exact"/>
              <w:ind w:left="21"/>
              <w:jc w:val="center"/>
              <w:rPr>
                <w:sz w:val="20"/>
              </w:rPr>
            </w:pPr>
            <w:r>
              <w:rPr>
                <w:sz w:val="20"/>
                <w:lang w:val="ru-RU"/>
              </w:rPr>
              <w:t>3</w:t>
            </w:r>
          </w:p>
        </w:tc>
        <w:tc>
          <w:tcPr>
            <w:tcW w:w="938" w:type="dxa"/>
            <w:shd w:val="clear" w:color="auto" w:fill="auto"/>
          </w:tcPr>
          <w:p w:rsidR="00FA4E4D" w:rsidRDefault="00FA4E4D" w:rsidP="00A01B5F">
            <w:pPr>
              <w:pStyle w:val="TableParagraph"/>
              <w:spacing w:line="228" w:lineRule="exact"/>
              <w:ind w:left="200" w:right="179"/>
              <w:jc w:val="center"/>
              <w:rPr>
                <w:sz w:val="20"/>
              </w:rPr>
            </w:pPr>
            <w:r>
              <w:rPr>
                <w:sz w:val="20"/>
                <w:lang w:val="ru-RU"/>
              </w:rPr>
              <w:t>1</w:t>
            </w:r>
            <w:r>
              <w:rPr>
                <w:sz w:val="20"/>
              </w:rPr>
              <w:t>0</w:t>
            </w:r>
          </w:p>
        </w:tc>
      </w:tr>
      <w:tr w:rsidR="00FA4E4D" w:rsidRPr="0043484A" w:rsidTr="00FA4E4D">
        <w:tc>
          <w:tcPr>
            <w:tcW w:w="1120" w:type="dxa"/>
            <w:vMerge/>
            <w:shd w:val="clear" w:color="auto" w:fill="auto"/>
          </w:tcPr>
          <w:p w:rsidR="00FA4E4D" w:rsidRPr="003F2DC5" w:rsidRDefault="00FA4E4D" w:rsidP="004978A6">
            <w:pPr>
              <w:tabs>
                <w:tab w:val="left" w:pos="1276"/>
              </w:tabs>
              <w:jc w:val="center"/>
              <w:rPr>
                <w:sz w:val="20"/>
                <w:szCs w:val="20"/>
              </w:rPr>
            </w:pPr>
          </w:p>
        </w:tc>
        <w:tc>
          <w:tcPr>
            <w:tcW w:w="7579" w:type="dxa"/>
            <w:shd w:val="clear" w:color="auto" w:fill="auto"/>
          </w:tcPr>
          <w:p w:rsidR="00FA4E4D" w:rsidRPr="00FA4E4D" w:rsidRDefault="00FA4E4D">
            <w:pPr>
              <w:snapToGrid w:val="0"/>
              <w:spacing w:line="254" w:lineRule="auto"/>
              <w:jc w:val="both"/>
              <w:rPr>
                <w:bCs/>
                <w:sz w:val="20"/>
                <w:szCs w:val="20"/>
                <w:lang w:val="en-US"/>
              </w:rPr>
            </w:pPr>
            <w:r>
              <w:rPr>
                <w:b/>
                <w:bCs/>
                <w:sz w:val="20"/>
                <w:szCs w:val="20"/>
                <w:lang w:val="en-US"/>
              </w:rPr>
              <w:t>IWM</w:t>
            </w:r>
            <w:r w:rsidRPr="00FA4E4D">
              <w:rPr>
                <w:b/>
                <w:bCs/>
                <w:sz w:val="20"/>
                <w:szCs w:val="20"/>
                <w:lang w:val="en-US"/>
              </w:rPr>
              <w:t>T 1.</w:t>
            </w:r>
            <w:r w:rsidRPr="00FA4E4D">
              <w:rPr>
                <w:bCs/>
                <w:sz w:val="20"/>
                <w:szCs w:val="20"/>
                <w:lang w:val="en-US"/>
              </w:rPr>
              <w:t xml:space="preserve"> Consultation on the implementation of IWS1 on the topic: </w:t>
            </w:r>
          </w:p>
          <w:p w:rsidR="00FA4E4D" w:rsidRPr="00FA4E4D" w:rsidRDefault="00FA4E4D">
            <w:pPr>
              <w:spacing w:line="254" w:lineRule="auto"/>
              <w:rPr>
                <w:sz w:val="20"/>
                <w:szCs w:val="20"/>
                <w:lang w:val="en-US"/>
              </w:rPr>
            </w:pPr>
            <w:r w:rsidRPr="00FA4E4D">
              <w:rPr>
                <w:sz w:val="20"/>
                <w:szCs w:val="20"/>
                <w:lang w:val="en-US"/>
              </w:rPr>
              <w:t xml:space="preserve">Drawing a concept map of FLT methodology: Approach, Method, Technique and classification of the approaches concerning Language and Language Learning. </w:t>
            </w:r>
            <w:r w:rsidRPr="00FA4E4D">
              <w:rPr>
                <w:sz w:val="20"/>
                <w:szCs w:val="20"/>
                <w:lang w:val="en-GB"/>
              </w:rPr>
              <w:t>Schumann’s Acculturation Theory.</w:t>
            </w:r>
          </w:p>
        </w:tc>
        <w:tc>
          <w:tcPr>
            <w:tcW w:w="872" w:type="dxa"/>
            <w:shd w:val="clear" w:color="auto" w:fill="auto"/>
          </w:tcPr>
          <w:p w:rsidR="00FA4E4D" w:rsidRDefault="00FA4E4D" w:rsidP="00A01B5F">
            <w:pPr>
              <w:pStyle w:val="TableParagraph"/>
              <w:spacing w:line="228" w:lineRule="exact"/>
              <w:ind w:left="21"/>
              <w:jc w:val="center"/>
              <w:rPr>
                <w:b/>
                <w:sz w:val="20"/>
              </w:rPr>
            </w:pPr>
          </w:p>
        </w:tc>
        <w:tc>
          <w:tcPr>
            <w:tcW w:w="938" w:type="dxa"/>
            <w:shd w:val="clear" w:color="auto" w:fill="auto"/>
          </w:tcPr>
          <w:p w:rsidR="00FA4E4D" w:rsidRDefault="00FA4E4D" w:rsidP="00A01B5F">
            <w:pPr>
              <w:pStyle w:val="TableParagraph"/>
              <w:ind w:left="0"/>
              <w:rPr>
                <w:sz w:val="20"/>
              </w:rPr>
            </w:pPr>
          </w:p>
        </w:tc>
      </w:tr>
      <w:tr w:rsidR="00FA4E4D" w:rsidRPr="003F2DC5" w:rsidTr="00FA4E4D">
        <w:tc>
          <w:tcPr>
            <w:tcW w:w="1120" w:type="dxa"/>
            <w:vMerge w:val="restart"/>
            <w:shd w:val="clear" w:color="auto" w:fill="auto"/>
          </w:tcPr>
          <w:p w:rsidR="00FA4E4D" w:rsidRPr="003F2DC5" w:rsidRDefault="00FA4E4D" w:rsidP="004978A6">
            <w:pPr>
              <w:tabs>
                <w:tab w:val="left" w:pos="1276"/>
              </w:tabs>
              <w:jc w:val="center"/>
              <w:rPr>
                <w:sz w:val="20"/>
                <w:szCs w:val="20"/>
              </w:rPr>
            </w:pPr>
            <w:r w:rsidRPr="003F2DC5">
              <w:rPr>
                <w:sz w:val="20"/>
                <w:szCs w:val="20"/>
              </w:rPr>
              <w:t>3</w:t>
            </w:r>
          </w:p>
        </w:tc>
        <w:tc>
          <w:tcPr>
            <w:tcW w:w="7579" w:type="dxa"/>
            <w:shd w:val="clear" w:color="auto" w:fill="auto"/>
          </w:tcPr>
          <w:p w:rsidR="00FA4E4D" w:rsidRPr="00FA4E4D" w:rsidRDefault="00FA4E4D">
            <w:pPr>
              <w:spacing w:line="254" w:lineRule="auto"/>
              <w:rPr>
                <w:bCs/>
                <w:sz w:val="20"/>
                <w:szCs w:val="20"/>
                <w:lang w:val="en-US" w:eastAsia="ko-KR"/>
              </w:rPr>
            </w:pPr>
            <w:r w:rsidRPr="00FA4E4D">
              <w:rPr>
                <w:b/>
                <w:bCs/>
                <w:sz w:val="20"/>
                <w:szCs w:val="20"/>
                <w:lang w:val="en-US" w:eastAsia="ar-SA"/>
              </w:rPr>
              <w:t>Lec 3</w:t>
            </w:r>
            <w:r w:rsidRPr="00FA4E4D">
              <w:rPr>
                <w:b/>
                <w:bCs/>
                <w:sz w:val="20"/>
                <w:szCs w:val="20"/>
                <w:lang w:val="kk-KZ" w:eastAsia="ar-SA"/>
              </w:rPr>
              <w:t>.</w:t>
            </w:r>
            <w:r w:rsidRPr="00FA4E4D">
              <w:rPr>
                <w:sz w:val="20"/>
                <w:szCs w:val="20"/>
                <w:lang w:val="en-US"/>
              </w:rPr>
              <w:t xml:space="preserve">  </w:t>
            </w:r>
            <w:r w:rsidRPr="00FA4E4D">
              <w:rPr>
                <w:bCs/>
                <w:sz w:val="20"/>
                <w:szCs w:val="20"/>
                <w:lang w:val="en-GB" w:eastAsia="ko-KR"/>
              </w:rPr>
              <w:t>Foreign Language Knowledge and Course Planning.</w:t>
            </w:r>
          </w:p>
        </w:tc>
        <w:tc>
          <w:tcPr>
            <w:tcW w:w="872" w:type="dxa"/>
            <w:shd w:val="clear" w:color="auto" w:fill="auto"/>
          </w:tcPr>
          <w:p w:rsidR="00FA4E4D" w:rsidRDefault="00FA4E4D" w:rsidP="00A01B5F">
            <w:pPr>
              <w:pStyle w:val="TableParagraph"/>
              <w:spacing w:line="210" w:lineRule="exact"/>
              <w:ind w:left="21"/>
              <w:jc w:val="center"/>
              <w:rPr>
                <w:b/>
                <w:sz w:val="20"/>
              </w:rPr>
            </w:pPr>
            <w:r>
              <w:rPr>
                <w:b/>
                <w:sz w:val="20"/>
              </w:rPr>
              <w:t>1</w:t>
            </w:r>
          </w:p>
        </w:tc>
        <w:tc>
          <w:tcPr>
            <w:tcW w:w="938" w:type="dxa"/>
            <w:shd w:val="clear" w:color="auto" w:fill="auto"/>
          </w:tcPr>
          <w:p w:rsidR="00FA4E4D" w:rsidRPr="00CA33A3" w:rsidRDefault="00FA4E4D" w:rsidP="00A01B5F">
            <w:pPr>
              <w:pStyle w:val="TableParagraph"/>
              <w:spacing w:line="210" w:lineRule="exact"/>
              <w:ind w:left="21"/>
              <w:jc w:val="center"/>
              <w:rPr>
                <w:b/>
                <w:sz w:val="20"/>
                <w:lang w:val="ru-RU"/>
              </w:rPr>
            </w:pPr>
          </w:p>
        </w:tc>
      </w:tr>
      <w:tr w:rsidR="00FA4E4D" w:rsidRPr="003F2DC5" w:rsidTr="00FA4E4D">
        <w:tc>
          <w:tcPr>
            <w:tcW w:w="1120" w:type="dxa"/>
            <w:vMerge/>
            <w:shd w:val="clear" w:color="auto" w:fill="auto"/>
          </w:tcPr>
          <w:p w:rsidR="00FA4E4D" w:rsidRPr="003F2DC5" w:rsidRDefault="00FA4E4D" w:rsidP="004978A6">
            <w:pPr>
              <w:tabs>
                <w:tab w:val="left" w:pos="1276"/>
              </w:tabs>
              <w:jc w:val="center"/>
              <w:rPr>
                <w:sz w:val="20"/>
                <w:szCs w:val="20"/>
              </w:rPr>
            </w:pPr>
          </w:p>
        </w:tc>
        <w:tc>
          <w:tcPr>
            <w:tcW w:w="7579" w:type="dxa"/>
            <w:shd w:val="clear" w:color="auto" w:fill="auto"/>
          </w:tcPr>
          <w:p w:rsidR="00FA4E4D" w:rsidRPr="00FA4E4D" w:rsidRDefault="00FA4E4D">
            <w:pPr>
              <w:snapToGrid w:val="0"/>
              <w:spacing w:line="254" w:lineRule="auto"/>
              <w:jc w:val="both"/>
              <w:rPr>
                <w:bCs/>
                <w:sz w:val="20"/>
                <w:szCs w:val="20"/>
                <w:lang w:val="en-US"/>
              </w:rPr>
            </w:pPr>
            <w:r w:rsidRPr="00FA4E4D">
              <w:rPr>
                <w:b/>
                <w:bCs/>
                <w:sz w:val="20"/>
                <w:szCs w:val="20"/>
                <w:lang w:val="en-US"/>
              </w:rPr>
              <w:t>Sem 3.</w:t>
            </w:r>
            <w:r w:rsidRPr="00FA4E4D">
              <w:rPr>
                <w:bCs/>
                <w:sz w:val="20"/>
                <w:szCs w:val="20"/>
                <w:lang w:val="en-US"/>
              </w:rPr>
              <w:t xml:space="preserve"> </w:t>
            </w:r>
            <w:r w:rsidRPr="00FA4E4D">
              <w:rPr>
                <w:sz w:val="20"/>
                <w:szCs w:val="20"/>
                <w:lang w:val="en-US"/>
              </w:rPr>
              <w:t xml:space="preserve">Questions about knowledge in Foreign Language Teaching/Learning. Official knowledge in FLD. Communicative competence in Foreign Language Didactics. </w:t>
            </w:r>
          </w:p>
        </w:tc>
        <w:tc>
          <w:tcPr>
            <w:tcW w:w="872" w:type="dxa"/>
            <w:shd w:val="clear" w:color="auto" w:fill="auto"/>
          </w:tcPr>
          <w:p w:rsidR="00FA4E4D" w:rsidRDefault="00FA4E4D" w:rsidP="00A01B5F">
            <w:pPr>
              <w:pStyle w:val="TableParagraph"/>
              <w:spacing w:line="210" w:lineRule="exact"/>
              <w:ind w:left="21"/>
              <w:jc w:val="center"/>
              <w:rPr>
                <w:sz w:val="20"/>
              </w:rPr>
            </w:pPr>
            <w:r>
              <w:rPr>
                <w:sz w:val="20"/>
                <w:lang w:val="ru-RU"/>
              </w:rPr>
              <w:t>3</w:t>
            </w:r>
          </w:p>
        </w:tc>
        <w:tc>
          <w:tcPr>
            <w:tcW w:w="938" w:type="dxa"/>
            <w:shd w:val="clear" w:color="auto" w:fill="auto"/>
          </w:tcPr>
          <w:p w:rsidR="00FA4E4D" w:rsidRPr="00CA33A3" w:rsidRDefault="00FA4E4D" w:rsidP="00A01B5F">
            <w:pPr>
              <w:pStyle w:val="TableParagraph"/>
              <w:spacing w:line="210" w:lineRule="exact"/>
              <w:ind w:left="200" w:right="179"/>
              <w:jc w:val="center"/>
              <w:rPr>
                <w:sz w:val="20"/>
                <w:lang w:val="ru-RU"/>
              </w:rPr>
            </w:pPr>
            <w:r>
              <w:rPr>
                <w:sz w:val="20"/>
                <w:lang w:val="ru-RU"/>
              </w:rPr>
              <w:t>5</w:t>
            </w:r>
          </w:p>
        </w:tc>
      </w:tr>
      <w:tr w:rsidR="00FA4E4D" w:rsidRPr="003F2DC5" w:rsidTr="00FA4E4D">
        <w:tc>
          <w:tcPr>
            <w:tcW w:w="1120" w:type="dxa"/>
            <w:vMerge/>
            <w:shd w:val="clear" w:color="auto" w:fill="auto"/>
          </w:tcPr>
          <w:p w:rsidR="00FA4E4D" w:rsidRPr="003F2DC5" w:rsidRDefault="00FA4E4D" w:rsidP="004978A6">
            <w:pPr>
              <w:tabs>
                <w:tab w:val="left" w:pos="1276"/>
              </w:tabs>
              <w:jc w:val="center"/>
              <w:rPr>
                <w:b/>
                <w:sz w:val="20"/>
                <w:szCs w:val="20"/>
              </w:rPr>
            </w:pPr>
          </w:p>
        </w:tc>
        <w:tc>
          <w:tcPr>
            <w:tcW w:w="7579" w:type="dxa"/>
            <w:shd w:val="clear" w:color="auto" w:fill="auto"/>
          </w:tcPr>
          <w:p w:rsidR="00FA4E4D" w:rsidRPr="00FA4E4D" w:rsidRDefault="00FA4E4D">
            <w:pPr>
              <w:spacing w:line="254" w:lineRule="auto"/>
              <w:jc w:val="both"/>
              <w:rPr>
                <w:sz w:val="20"/>
                <w:szCs w:val="20"/>
                <w:lang w:val="en-US"/>
              </w:rPr>
            </w:pPr>
            <w:r w:rsidRPr="00FA4E4D">
              <w:rPr>
                <w:b/>
                <w:bCs/>
                <w:sz w:val="20"/>
                <w:szCs w:val="20"/>
                <w:lang w:val="en-US"/>
              </w:rPr>
              <w:t>SIW 1.</w:t>
            </w:r>
            <w:r w:rsidRPr="00FA4E4D">
              <w:rPr>
                <w:sz w:val="20"/>
                <w:szCs w:val="20"/>
                <w:lang w:val="en-US"/>
              </w:rPr>
              <w:t xml:space="preserve"> Process-Based CLT Approaches – Content-Based Instruction and Task-Based Instruction. </w:t>
            </w:r>
          </w:p>
          <w:p w:rsidR="00FA4E4D" w:rsidRPr="00FA4E4D" w:rsidRDefault="00FA4E4D">
            <w:pPr>
              <w:spacing w:line="254" w:lineRule="auto"/>
              <w:jc w:val="both"/>
              <w:rPr>
                <w:bCs/>
                <w:sz w:val="20"/>
                <w:szCs w:val="20"/>
                <w:lang w:val="en-US" w:eastAsia="ar-SA"/>
              </w:rPr>
            </w:pPr>
            <w:r w:rsidRPr="00FA4E4D">
              <w:rPr>
                <w:sz w:val="20"/>
                <w:szCs w:val="20"/>
                <w:lang w:val="en-US"/>
              </w:rPr>
              <w:t>Product-Based CLT Approaches – Text-Based Instruction and Competency-Based Instruction</w:t>
            </w:r>
          </w:p>
        </w:tc>
        <w:tc>
          <w:tcPr>
            <w:tcW w:w="872" w:type="dxa"/>
            <w:shd w:val="clear" w:color="auto" w:fill="auto"/>
          </w:tcPr>
          <w:p w:rsidR="00FA4E4D" w:rsidRDefault="00FA4E4D" w:rsidP="00A01B5F">
            <w:pPr>
              <w:pStyle w:val="TableParagraph"/>
              <w:spacing w:line="228" w:lineRule="exact"/>
              <w:ind w:left="21"/>
              <w:jc w:val="center"/>
              <w:rPr>
                <w:sz w:val="20"/>
              </w:rPr>
            </w:pPr>
          </w:p>
        </w:tc>
        <w:tc>
          <w:tcPr>
            <w:tcW w:w="938" w:type="dxa"/>
            <w:shd w:val="clear" w:color="auto" w:fill="auto"/>
          </w:tcPr>
          <w:p w:rsidR="00FA4E4D" w:rsidRPr="00CA33A3" w:rsidRDefault="00FA4E4D" w:rsidP="00A01B5F">
            <w:pPr>
              <w:pStyle w:val="TableParagraph"/>
              <w:spacing w:line="228" w:lineRule="exact"/>
              <w:ind w:left="200" w:right="179"/>
              <w:jc w:val="center"/>
              <w:rPr>
                <w:sz w:val="20"/>
                <w:lang w:val="ru-RU"/>
              </w:rPr>
            </w:pPr>
            <w:r>
              <w:rPr>
                <w:sz w:val="20"/>
              </w:rPr>
              <w:t>2</w:t>
            </w:r>
            <w:r>
              <w:rPr>
                <w:sz w:val="20"/>
                <w:lang w:val="ru-RU"/>
              </w:rPr>
              <w:t>0</w:t>
            </w:r>
          </w:p>
        </w:tc>
      </w:tr>
      <w:tr w:rsidR="00FA4E4D" w:rsidRPr="0043484A" w:rsidTr="00FA4E4D">
        <w:tc>
          <w:tcPr>
            <w:tcW w:w="1120" w:type="dxa"/>
            <w:vMerge w:val="restart"/>
            <w:shd w:val="clear" w:color="auto" w:fill="auto"/>
          </w:tcPr>
          <w:p w:rsidR="00FA4E4D" w:rsidRPr="003F2DC5" w:rsidRDefault="00FA4E4D" w:rsidP="004978A6">
            <w:pPr>
              <w:tabs>
                <w:tab w:val="left" w:pos="1276"/>
              </w:tabs>
              <w:jc w:val="center"/>
              <w:rPr>
                <w:sz w:val="20"/>
                <w:szCs w:val="20"/>
              </w:rPr>
            </w:pPr>
            <w:r w:rsidRPr="003F2DC5">
              <w:rPr>
                <w:sz w:val="20"/>
                <w:szCs w:val="20"/>
              </w:rPr>
              <w:t>4</w:t>
            </w:r>
          </w:p>
        </w:tc>
        <w:tc>
          <w:tcPr>
            <w:tcW w:w="7579" w:type="dxa"/>
            <w:shd w:val="clear" w:color="auto" w:fill="auto"/>
          </w:tcPr>
          <w:p w:rsidR="00FA4E4D" w:rsidRPr="00FA4E4D" w:rsidRDefault="00FA4E4D">
            <w:pPr>
              <w:tabs>
                <w:tab w:val="left" w:pos="1276"/>
              </w:tabs>
              <w:snapToGrid w:val="0"/>
              <w:spacing w:line="254" w:lineRule="auto"/>
              <w:jc w:val="both"/>
              <w:rPr>
                <w:sz w:val="20"/>
                <w:szCs w:val="20"/>
                <w:lang w:val="en-US"/>
              </w:rPr>
            </w:pPr>
            <w:r w:rsidRPr="00FA4E4D">
              <w:rPr>
                <w:b/>
                <w:bCs/>
                <w:sz w:val="20"/>
                <w:szCs w:val="20"/>
                <w:lang w:val="en-US" w:eastAsia="ar-SA"/>
              </w:rPr>
              <w:t>Lec 4</w:t>
            </w:r>
            <w:r w:rsidRPr="00FA4E4D">
              <w:rPr>
                <w:b/>
                <w:bCs/>
                <w:sz w:val="20"/>
                <w:szCs w:val="20"/>
                <w:lang w:val="kk-KZ" w:eastAsia="ar-SA"/>
              </w:rPr>
              <w:t>.</w:t>
            </w:r>
            <w:r w:rsidRPr="00FA4E4D">
              <w:rPr>
                <w:sz w:val="20"/>
                <w:szCs w:val="20"/>
                <w:lang w:val="en-US"/>
              </w:rPr>
              <w:t xml:space="preserve">  The object of knowledge in foreign language</w:t>
            </w:r>
          </w:p>
        </w:tc>
        <w:tc>
          <w:tcPr>
            <w:tcW w:w="872" w:type="dxa"/>
            <w:shd w:val="clear" w:color="auto" w:fill="auto"/>
          </w:tcPr>
          <w:p w:rsidR="00FA4E4D" w:rsidRDefault="00FA4E4D" w:rsidP="00A01B5F">
            <w:pPr>
              <w:pStyle w:val="TableParagraph"/>
              <w:spacing w:line="210" w:lineRule="exact"/>
              <w:ind w:left="21"/>
              <w:jc w:val="center"/>
              <w:rPr>
                <w:sz w:val="20"/>
              </w:rPr>
            </w:pPr>
            <w:r>
              <w:rPr>
                <w:sz w:val="20"/>
              </w:rPr>
              <w:t>1</w:t>
            </w:r>
          </w:p>
        </w:tc>
        <w:tc>
          <w:tcPr>
            <w:tcW w:w="938" w:type="dxa"/>
            <w:shd w:val="clear" w:color="auto" w:fill="auto"/>
          </w:tcPr>
          <w:p w:rsidR="00FA4E4D" w:rsidRPr="00CA33A3" w:rsidRDefault="00FA4E4D" w:rsidP="00A01B5F">
            <w:pPr>
              <w:pStyle w:val="TableParagraph"/>
              <w:spacing w:line="210" w:lineRule="exact"/>
              <w:ind w:left="21"/>
              <w:jc w:val="center"/>
              <w:rPr>
                <w:b/>
                <w:sz w:val="20"/>
                <w:lang w:val="ru-RU"/>
              </w:rPr>
            </w:pPr>
          </w:p>
        </w:tc>
      </w:tr>
      <w:tr w:rsidR="00FA4E4D" w:rsidRPr="003F2DC5" w:rsidTr="00FA4E4D">
        <w:tc>
          <w:tcPr>
            <w:tcW w:w="1120" w:type="dxa"/>
            <w:vMerge/>
            <w:shd w:val="clear" w:color="auto" w:fill="auto"/>
          </w:tcPr>
          <w:p w:rsidR="00FA4E4D" w:rsidRPr="0043484A" w:rsidRDefault="00FA4E4D" w:rsidP="004978A6">
            <w:pPr>
              <w:tabs>
                <w:tab w:val="left" w:pos="1276"/>
              </w:tabs>
              <w:jc w:val="center"/>
              <w:rPr>
                <w:sz w:val="20"/>
                <w:szCs w:val="20"/>
                <w:lang w:val="kk-KZ"/>
              </w:rPr>
            </w:pPr>
          </w:p>
        </w:tc>
        <w:tc>
          <w:tcPr>
            <w:tcW w:w="7579" w:type="dxa"/>
            <w:shd w:val="clear" w:color="auto" w:fill="auto"/>
          </w:tcPr>
          <w:p w:rsidR="00FA4E4D" w:rsidRPr="00FA4E4D" w:rsidRDefault="00FA4E4D">
            <w:pPr>
              <w:pStyle w:val="22"/>
              <w:tabs>
                <w:tab w:val="left" w:pos="298"/>
              </w:tabs>
              <w:ind w:firstLine="0"/>
              <w:rPr>
                <w:bCs/>
                <w:sz w:val="20"/>
                <w:szCs w:val="20"/>
                <w:lang w:val="en-US"/>
              </w:rPr>
            </w:pPr>
            <w:r w:rsidRPr="00FA4E4D">
              <w:rPr>
                <w:b/>
                <w:bCs/>
                <w:sz w:val="20"/>
                <w:szCs w:val="20"/>
                <w:lang w:val="en-US"/>
              </w:rPr>
              <w:t>Sem 4.</w:t>
            </w:r>
            <w:r w:rsidRPr="00FA4E4D">
              <w:rPr>
                <w:bCs/>
                <w:sz w:val="20"/>
                <w:szCs w:val="20"/>
                <w:lang w:val="en-US"/>
              </w:rPr>
              <w:t xml:space="preserve"> </w:t>
            </w:r>
            <w:r w:rsidRPr="00FA4E4D">
              <w:rPr>
                <w:bCs/>
                <w:sz w:val="20"/>
                <w:szCs w:val="20"/>
                <w:lang w:val="en-GB"/>
              </w:rPr>
              <w:t xml:space="preserve">How has the formalist/structural theory of language affected foreign language teaching </w:t>
            </w:r>
            <w:proofErr w:type="gramStart"/>
            <w:r w:rsidRPr="00FA4E4D">
              <w:rPr>
                <w:bCs/>
                <w:sz w:val="20"/>
                <w:szCs w:val="20"/>
                <w:lang w:val="en-GB"/>
              </w:rPr>
              <w:t>practices.</w:t>
            </w:r>
            <w:proofErr w:type="gramEnd"/>
            <w:r w:rsidRPr="00FA4E4D">
              <w:rPr>
                <w:bCs/>
                <w:sz w:val="20"/>
                <w:szCs w:val="20"/>
                <w:lang w:val="en-GB"/>
              </w:rPr>
              <w:t xml:space="preserve"> How has  functionalism affected foreign language teaching practices</w:t>
            </w:r>
          </w:p>
        </w:tc>
        <w:tc>
          <w:tcPr>
            <w:tcW w:w="872" w:type="dxa"/>
            <w:shd w:val="clear" w:color="auto" w:fill="auto"/>
          </w:tcPr>
          <w:p w:rsidR="00FA4E4D" w:rsidRDefault="00FA4E4D" w:rsidP="00A01B5F">
            <w:pPr>
              <w:pStyle w:val="TableParagraph"/>
              <w:spacing w:line="228" w:lineRule="exact"/>
              <w:ind w:left="21"/>
              <w:jc w:val="center"/>
              <w:rPr>
                <w:b/>
                <w:sz w:val="20"/>
              </w:rPr>
            </w:pPr>
            <w:r>
              <w:rPr>
                <w:sz w:val="20"/>
                <w:lang w:val="ru-RU"/>
              </w:rPr>
              <w:t>3</w:t>
            </w:r>
          </w:p>
        </w:tc>
        <w:tc>
          <w:tcPr>
            <w:tcW w:w="938" w:type="dxa"/>
            <w:shd w:val="clear" w:color="auto" w:fill="auto"/>
          </w:tcPr>
          <w:p w:rsidR="00FA4E4D" w:rsidRPr="00CA33A3" w:rsidRDefault="00FA4E4D" w:rsidP="00A01B5F">
            <w:pPr>
              <w:pStyle w:val="TableParagraph"/>
              <w:spacing w:line="228" w:lineRule="exact"/>
              <w:ind w:left="200" w:right="179"/>
              <w:jc w:val="center"/>
              <w:rPr>
                <w:sz w:val="20"/>
                <w:lang w:val="ru-RU"/>
              </w:rPr>
            </w:pPr>
            <w:r>
              <w:rPr>
                <w:sz w:val="20"/>
                <w:lang w:val="ru-RU"/>
              </w:rPr>
              <w:t>10</w:t>
            </w:r>
          </w:p>
        </w:tc>
      </w:tr>
      <w:tr w:rsidR="00FA4E4D" w:rsidRPr="003F2DC5" w:rsidTr="00FA4E4D">
        <w:tc>
          <w:tcPr>
            <w:tcW w:w="1120" w:type="dxa"/>
            <w:vMerge w:val="restart"/>
            <w:shd w:val="clear" w:color="auto" w:fill="auto"/>
          </w:tcPr>
          <w:p w:rsidR="00FA4E4D" w:rsidRPr="003F2DC5" w:rsidRDefault="00FA4E4D" w:rsidP="004978A6">
            <w:pPr>
              <w:tabs>
                <w:tab w:val="left" w:pos="1276"/>
              </w:tabs>
              <w:jc w:val="center"/>
              <w:rPr>
                <w:sz w:val="20"/>
                <w:szCs w:val="20"/>
              </w:rPr>
            </w:pPr>
            <w:r w:rsidRPr="003F2DC5">
              <w:rPr>
                <w:sz w:val="20"/>
                <w:szCs w:val="20"/>
              </w:rPr>
              <w:t>5</w:t>
            </w:r>
          </w:p>
        </w:tc>
        <w:tc>
          <w:tcPr>
            <w:tcW w:w="7579" w:type="dxa"/>
            <w:shd w:val="clear" w:color="auto" w:fill="auto"/>
          </w:tcPr>
          <w:p w:rsidR="00FA4E4D" w:rsidRPr="00FA4E4D" w:rsidRDefault="00FA4E4D" w:rsidP="00FA4E4D">
            <w:pPr>
              <w:tabs>
                <w:tab w:val="left" w:pos="1276"/>
              </w:tabs>
              <w:snapToGrid w:val="0"/>
              <w:spacing w:line="254" w:lineRule="auto"/>
              <w:jc w:val="both"/>
              <w:rPr>
                <w:sz w:val="20"/>
                <w:szCs w:val="20"/>
                <w:lang w:val="en-US"/>
              </w:rPr>
            </w:pPr>
            <w:r w:rsidRPr="00FA4E4D">
              <w:rPr>
                <w:b/>
                <w:bCs/>
                <w:sz w:val="20"/>
                <w:szCs w:val="20"/>
                <w:lang w:val="en-US" w:eastAsia="ar-SA"/>
              </w:rPr>
              <w:t>Lec 5</w:t>
            </w:r>
            <w:r w:rsidRPr="00FA4E4D">
              <w:rPr>
                <w:b/>
                <w:bCs/>
                <w:sz w:val="20"/>
                <w:szCs w:val="20"/>
                <w:lang w:val="kk-KZ" w:eastAsia="ar-SA"/>
              </w:rPr>
              <w:t>.</w:t>
            </w:r>
            <w:r w:rsidRPr="00FA4E4D">
              <w:rPr>
                <w:sz w:val="20"/>
                <w:szCs w:val="20"/>
                <w:lang w:val="en-US"/>
              </w:rPr>
              <w:t xml:space="preserve"> </w:t>
            </w:r>
            <w:r w:rsidRPr="00FA4E4D">
              <w:rPr>
                <w:rFonts w:eastAsia="Calibri"/>
                <w:sz w:val="20"/>
                <w:szCs w:val="20"/>
                <w:lang w:val="en-US"/>
              </w:rPr>
              <w:t>Recent Developments in Language Teaching Pedagogy</w:t>
            </w:r>
            <w:r w:rsidRPr="00FA4E4D">
              <w:rPr>
                <w:sz w:val="20"/>
                <w:szCs w:val="20"/>
                <w:lang w:val="en-US"/>
              </w:rPr>
              <w:t xml:space="preserve"> </w:t>
            </w:r>
          </w:p>
        </w:tc>
        <w:tc>
          <w:tcPr>
            <w:tcW w:w="872" w:type="dxa"/>
            <w:shd w:val="clear" w:color="auto" w:fill="auto"/>
          </w:tcPr>
          <w:p w:rsidR="00FA4E4D" w:rsidRDefault="00FA4E4D" w:rsidP="00A01B5F">
            <w:pPr>
              <w:pStyle w:val="TableParagraph"/>
              <w:spacing w:line="210" w:lineRule="exact"/>
              <w:ind w:left="21"/>
              <w:jc w:val="center"/>
              <w:rPr>
                <w:b/>
                <w:sz w:val="20"/>
              </w:rPr>
            </w:pPr>
            <w:r>
              <w:rPr>
                <w:b/>
                <w:sz w:val="20"/>
              </w:rPr>
              <w:t>1</w:t>
            </w:r>
          </w:p>
        </w:tc>
        <w:tc>
          <w:tcPr>
            <w:tcW w:w="938" w:type="dxa"/>
            <w:shd w:val="clear" w:color="auto" w:fill="auto"/>
          </w:tcPr>
          <w:p w:rsidR="00FA4E4D" w:rsidRPr="00CA33A3" w:rsidRDefault="00FA4E4D" w:rsidP="00A01B5F">
            <w:pPr>
              <w:pStyle w:val="TableParagraph"/>
              <w:spacing w:line="210" w:lineRule="exact"/>
              <w:ind w:left="21"/>
              <w:jc w:val="center"/>
              <w:rPr>
                <w:b/>
                <w:sz w:val="20"/>
                <w:lang w:val="ru-RU"/>
              </w:rPr>
            </w:pPr>
          </w:p>
        </w:tc>
      </w:tr>
      <w:tr w:rsidR="00FA4E4D" w:rsidRPr="003F2DC5" w:rsidTr="00FA4E4D">
        <w:tc>
          <w:tcPr>
            <w:tcW w:w="1120" w:type="dxa"/>
            <w:vMerge/>
            <w:shd w:val="clear" w:color="auto" w:fill="auto"/>
          </w:tcPr>
          <w:p w:rsidR="00FA4E4D" w:rsidRPr="003F2DC5" w:rsidRDefault="00FA4E4D" w:rsidP="004978A6">
            <w:pPr>
              <w:tabs>
                <w:tab w:val="left" w:pos="1276"/>
              </w:tabs>
              <w:jc w:val="center"/>
              <w:rPr>
                <w:sz w:val="20"/>
                <w:szCs w:val="20"/>
              </w:rPr>
            </w:pPr>
          </w:p>
        </w:tc>
        <w:tc>
          <w:tcPr>
            <w:tcW w:w="7579" w:type="dxa"/>
            <w:shd w:val="clear" w:color="auto" w:fill="auto"/>
          </w:tcPr>
          <w:p w:rsidR="00FA4E4D" w:rsidRPr="00FA4E4D" w:rsidRDefault="00FA4E4D">
            <w:pPr>
              <w:pStyle w:val="22"/>
              <w:shd w:val="clear" w:color="auto" w:fill="auto"/>
              <w:tabs>
                <w:tab w:val="left" w:pos="298"/>
              </w:tabs>
              <w:spacing w:line="240" w:lineRule="auto"/>
              <w:ind w:firstLine="0"/>
              <w:rPr>
                <w:sz w:val="20"/>
                <w:szCs w:val="20"/>
                <w:lang w:val="en-US"/>
              </w:rPr>
            </w:pPr>
            <w:r w:rsidRPr="00FA4E4D">
              <w:rPr>
                <w:b/>
                <w:bCs/>
                <w:sz w:val="20"/>
                <w:szCs w:val="20"/>
                <w:lang w:val="en-US"/>
              </w:rPr>
              <w:t>Sem 5.</w:t>
            </w:r>
            <w:r w:rsidRPr="00FA4E4D">
              <w:rPr>
                <w:bCs/>
                <w:sz w:val="20"/>
                <w:szCs w:val="20"/>
                <w:lang w:val="en-US"/>
              </w:rPr>
              <w:t xml:space="preserve"> Claims of the Communicative Approach and its characteristics. Task-based pedagogy as an approach to language learning. Intercultural awareness / communicative </w:t>
            </w:r>
            <w:r w:rsidRPr="00FA4E4D">
              <w:rPr>
                <w:bCs/>
                <w:sz w:val="20"/>
                <w:szCs w:val="20"/>
                <w:lang w:val="en-US"/>
              </w:rPr>
              <w:lastRenderedPageBreak/>
              <w:t>competence and FLL</w:t>
            </w:r>
            <w:r w:rsidRPr="00FA4E4D">
              <w:rPr>
                <w:sz w:val="20"/>
                <w:szCs w:val="20"/>
                <w:lang w:val="en-US"/>
              </w:rPr>
              <w:t xml:space="preserve"> </w:t>
            </w:r>
          </w:p>
        </w:tc>
        <w:tc>
          <w:tcPr>
            <w:tcW w:w="872" w:type="dxa"/>
            <w:shd w:val="clear" w:color="auto" w:fill="auto"/>
          </w:tcPr>
          <w:p w:rsidR="00FA4E4D" w:rsidRDefault="00FA4E4D" w:rsidP="00A01B5F">
            <w:pPr>
              <w:pStyle w:val="TableParagraph"/>
              <w:spacing w:line="228" w:lineRule="exact"/>
              <w:ind w:left="21"/>
              <w:jc w:val="center"/>
              <w:rPr>
                <w:sz w:val="20"/>
              </w:rPr>
            </w:pPr>
            <w:r>
              <w:rPr>
                <w:sz w:val="20"/>
                <w:lang w:val="ru-RU"/>
              </w:rPr>
              <w:lastRenderedPageBreak/>
              <w:t>3</w:t>
            </w:r>
          </w:p>
        </w:tc>
        <w:tc>
          <w:tcPr>
            <w:tcW w:w="938" w:type="dxa"/>
            <w:shd w:val="clear" w:color="auto" w:fill="auto"/>
          </w:tcPr>
          <w:p w:rsidR="00FA4E4D" w:rsidRDefault="00FA4E4D" w:rsidP="00A01B5F">
            <w:pPr>
              <w:pStyle w:val="TableParagraph"/>
              <w:spacing w:line="228" w:lineRule="exact"/>
              <w:ind w:left="200" w:right="179"/>
              <w:jc w:val="center"/>
              <w:rPr>
                <w:sz w:val="20"/>
              </w:rPr>
            </w:pPr>
            <w:r>
              <w:rPr>
                <w:sz w:val="20"/>
                <w:lang w:val="ru-RU"/>
              </w:rPr>
              <w:t>1</w:t>
            </w:r>
            <w:r>
              <w:rPr>
                <w:sz w:val="20"/>
              </w:rPr>
              <w:t>0</w:t>
            </w:r>
          </w:p>
        </w:tc>
      </w:tr>
      <w:tr w:rsidR="004978A6" w:rsidRPr="00FA4E4D" w:rsidTr="004978A6">
        <w:tc>
          <w:tcPr>
            <w:tcW w:w="10509" w:type="dxa"/>
            <w:gridSpan w:val="4"/>
            <w:shd w:val="clear" w:color="auto" w:fill="auto"/>
          </w:tcPr>
          <w:p w:rsidR="004978A6" w:rsidRPr="00FA4E4D" w:rsidRDefault="00FA4E4D" w:rsidP="004978A6">
            <w:pPr>
              <w:tabs>
                <w:tab w:val="left" w:pos="1276"/>
              </w:tabs>
              <w:jc w:val="center"/>
              <w:rPr>
                <w:b/>
                <w:sz w:val="20"/>
                <w:szCs w:val="20"/>
                <w:lang w:val="en-US"/>
              </w:rPr>
            </w:pPr>
            <w:r>
              <w:rPr>
                <w:b/>
                <w:bCs/>
                <w:sz w:val="22"/>
                <w:szCs w:val="22"/>
                <w:lang w:val="kk-KZ" w:eastAsia="ar-SA"/>
              </w:rPr>
              <w:lastRenderedPageBreak/>
              <w:t>Module 2</w:t>
            </w:r>
            <w:r>
              <w:rPr>
                <w:b/>
                <w:bCs/>
                <w:sz w:val="22"/>
                <w:szCs w:val="22"/>
                <w:lang w:val="en-US" w:eastAsia="ar-SA"/>
              </w:rPr>
              <w:t xml:space="preserve"> Views of Language Acquisition and Learning</w:t>
            </w:r>
          </w:p>
        </w:tc>
      </w:tr>
      <w:tr w:rsidR="00FA4E4D" w:rsidRPr="003F2DC5" w:rsidTr="00FA4E4D">
        <w:tc>
          <w:tcPr>
            <w:tcW w:w="1120" w:type="dxa"/>
            <w:vMerge w:val="restart"/>
            <w:shd w:val="clear" w:color="auto" w:fill="auto"/>
          </w:tcPr>
          <w:p w:rsidR="00FA4E4D" w:rsidRPr="003F2DC5" w:rsidRDefault="00FA4E4D" w:rsidP="004978A6">
            <w:pPr>
              <w:tabs>
                <w:tab w:val="left" w:pos="1276"/>
              </w:tabs>
              <w:jc w:val="center"/>
              <w:rPr>
                <w:sz w:val="20"/>
                <w:szCs w:val="20"/>
              </w:rPr>
            </w:pPr>
            <w:r w:rsidRPr="003F2DC5">
              <w:rPr>
                <w:sz w:val="20"/>
                <w:szCs w:val="20"/>
              </w:rPr>
              <w:t>6</w:t>
            </w:r>
          </w:p>
        </w:tc>
        <w:tc>
          <w:tcPr>
            <w:tcW w:w="7579" w:type="dxa"/>
            <w:shd w:val="clear" w:color="auto" w:fill="auto"/>
          </w:tcPr>
          <w:p w:rsidR="00FA4E4D" w:rsidRPr="00FA4E4D" w:rsidRDefault="00FA4E4D">
            <w:pPr>
              <w:spacing w:line="254" w:lineRule="auto"/>
              <w:jc w:val="both"/>
              <w:rPr>
                <w:sz w:val="20"/>
                <w:szCs w:val="20"/>
                <w:lang w:val="en-US"/>
              </w:rPr>
            </w:pPr>
            <w:r w:rsidRPr="00FA4E4D">
              <w:rPr>
                <w:b/>
                <w:bCs/>
                <w:sz w:val="20"/>
                <w:szCs w:val="20"/>
                <w:lang w:val="en-US" w:eastAsia="ar-SA"/>
              </w:rPr>
              <w:t>Lec 6</w:t>
            </w:r>
            <w:r w:rsidRPr="00FA4E4D">
              <w:rPr>
                <w:b/>
                <w:bCs/>
                <w:sz w:val="20"/>
                <w:szCs w:val="20"/>
                <w:lang w:val="kk-KZ" w:eastAsia="ar-SA"/>
              </w:rPr>
              <w:t>.</w:t>
            </w:r>
            <w:r w:rsidRPr="00FA4E4D">
              <w:rPr>
                <w:sz w:val="20"/>
                <w:szCs w:val="20"/>
                <w:lang w:val="en-US"/>
              </w:rPr>
              <w:t xml:space="preserve"> Focus on Learning and the Language</w:t>
            </w:r>
          </w:p>
        </w:tc>
        <w:tc>
          <w:tcPr>
            <w:tcW w:w="872" w:type="dxa"/>
            <w:shd w:val="clear" w:color="auto" w:fill="auto"/>
          </w:tcPr>
          <w:p w:rsidR="00FA4E4D" w:rsidRDefault="00FA4E4D" w:rsidP="00A01B5F">
            <w:pPr>
              <w:pStyle w:val="TableParagraph"/>
              <w:spacing w:line="210" w:lineRule="exact"/>
              <w:ind w:left="21"/>
              <w:jc w:val="center"/>
              <w:rPr>
                <w:sz w:val="20"/>
              </w:rPr>
            </w:pPr>
            <w:r>
              <w:rPr>
                <w:sz w:val="20"/>
              </w:rPr>
              <w:t>1</w:t>
            </w:r>
          </w:p>
        </w:tc>
        <w:tc>
          <w:tcPr>
            <w:tcW w:w="938" w:type="dxa"/>
            <w:shd w:val="clear" w:color="auto" w:fill="auto"/>
          </w:tcPr>
          <w:p w:rsidR="00FA4E4D" w:rsidRPr="00CA33A3" w:rsidRDefault="00FA4E4D" w:rsidP="00A01B5F">
            <w:pPr>
              <w:pStyle w:val="TableParagraph"/>
              <w:spacing w:line="210" w:lineRule="exact"/>
              <w:ind w:left="21"/>
              <w:jc w:val="center"/>
              <w:rPr>
                <w:b/>
                <w:sz w:val="20"/>
                <w:lang w:val="ru-RU"/>
              </w:rPr>
            </w:pPr>
          </w:p>
        </w:tc>
      </w:tr>
      <w:tr w:rsidR="00FA4E4D" w:rsidRPr="00D17BAB" w:rsidTr="00FA4E4D">
        <w:tc>
          <w:tcPr>
            <w:tcW w:w="1120" w:type="dxa"/>
            <w:vMerge/>
            <w:shd w:val="clear" w:color="auto" w:fill="auto"/>
          </w:tcPr>
          <w:p w:rsidR="00FA4E4D" w:rsidRPr="003F2DC5" w:rsidRDefault="00FA4E4D" w:rsidP="004978A6">
            <w:pPr>
              <w:tabs>
                <w:tab w:val="left" w:pos="1276"/>
              </w:tabs>
              <w:jc w:val="center"/>
              <w:rPr>
                <w:sz w:val="20"/>
                <w:szCs w:val="20"/>
              </w:rPr>
            </w:pPr>
          </w:p>
        </w:tc>
        <w:tc>
          <w:tcPr>
            <w:tcW w:w="7579" w:type="dxa"/>
            <w:shd w:val="clear" w:color="auto" w:fill="auto"/>
          </w:tcPr>
          <w:p w:rsidR="00FA4E4D" w:rsidRPr="00FA4E4D" w:rsidRDefault="00FA4E4D">
            <w:pPr>
              <w:spacing w:line="254" w:lineRule="auto"/>
              <w:jc w:val="both"/>
              <w:rPr>
                <w:sz w:val="20"/>
                <w:szCs w:val="20"/>
                <w:lang w:val="en-US"/>
              </w:rPr>
            </w:pPr>
            <w:r w:rsidRPr="00FA4E4D">
              <w:rPr>
                <w:b/>
                <w:bCs/>
                <w:sz w:val="20"/>
                <w:szCs w:val="20"/>
                <w:lang w:val="en-US"/>
              </w:rPr>
              <w:t>Sem 6.</w:t>
            </w:r>
            <w:r w:rsidRPr="00FA4E4D">
              <w:rPr>
                <w:bCs/>
                <w:sz w:val="20"/>
                <w:szCs w:val="20"/>
                <w:lang w:val="en-US"/>
              </w:rPr>
              <w:t xml:space="preserve"> </w:t>
            </w:r>
            <w:r w:rsidRPr="00FA4E4D">
              <w:rPr>
                <w:sz w:val="20"/>
                <w:szCs w:val="20"/>
                <w:lang w:val="en-US"/>
              </w:rPr>
              <w:t xml:space="preserve">Learner Variables affecting learning outcome. Learning strategies. Autonomy and self-direction in Foreign Language Teaching/Learning </w:t>
            </w:r>
          </w:p>
        </w:tc>
        <w:tc>
          <w:tcPr>
            <w:tcW w:w="872" w:type="dxa"/>
            <w:shd w:val="clear" w:color="auto" w:fill="auto"/>
          </w:tcPr>
          <w:p w:rsidR="00FA4E4D" w:rsidRDefault="00FA4E4D" w:rsidP="00A01B5F">
            <w:pPr>
              <w:pStyle w:val="TableParagraph"/>
              <w:spacing w:line="228" w:lineRule="exact"/>
              <w:ind w:left="21"/>
              <w:jc w:val="center"/>
              <w:rPr>
                <w:b/>
                <w:sz w:val="20"/>
              </w:rPr>
            </w:pPr>
            <w:r>
              <w:rPr>
                <w:sz w:val="20"/>
                <w:lang w:val="ru-RU"/>
              </w:rPr>
              <w:t>3</w:t>
            </w:r>
          </w:p>
        </w:tc>
        <w:tc>
          <w:tcPr>
            <w:tcW w:w="938" w:type="dxa"/>
            <w:shd w:val="clear" w:color="auto" w:fill="auto"/>
          </w:tcPr>
          <w:p w:rsidR="00FA4E4D" w:rsidRPr="00CA33A3" w:rsidRDefault="00FA4E4D" w:rsidP="00A01B5F">
            <w:pPr>
              <w:pStyle w:val="TableParagraph"/>
              <w:spacing w:line="228" w:lineRule="exact"/>
              <w:ind w:left="200" w:right="179"/>
              <w:jc w:val="center"/>
              <w:rPr>
                <w:sz w:val="20"/>
                <w:lang w:val="ru-RU"/>
              </w:rPr>
            </w:pPr>
            <w:r>
              <w:rPr>
                <w:sz w:val="20"/>
                <w:lang w:val="ru-RU"/>
              </w:rPr>
              <w:t>10</w:t>
            </w:r>
          </w:p>
        </w:tc>
      </w:tr>
      <w:tr w:rsidR="00124AF4" w:rsidRPr="00FA4E4D" w:rsidTr="00FA4E4D">
        <w:tc>
          <w:tcPr>
            <w:tcW w:w="1120" w:type="dxa"/>
            <w:vMerge/>
            <w:shd w:val="clear" w:color="auto" w:fill="auto"/>
          </w:tcPr>
          <w:p w:rsidR="00124AF4" w:rsidRPr="003F2DC5" w:rsidRDefault="00124AF4" w:rsidP="004978A6">
            <w:pPr>
              <w:tabs>
                <w:tab w:val="left" w:pos="1276"/>
              </w:tabs>
              <w:jc w:val="center"/>
              <w:rPr>
                <w:sz w:val="20"/>
                <w:szCs w:val="20"/>
              </w:rPr>
            </w:pPr>
          </w:p>
        </w:tc>
        <w:tc>
          <w:tcPr>
            <w:tcW w:w="7579" w:type="dxa"/>
            <w:shd w:val="clear" w:color="auto" w:fill="auto"/>
          </w:tcPr>
          <w:p w:rsidR="00124AF4" w:rsidRPr="00E23E07" w:rsidRDefault="00E23E07" w:rsidP="004978A6">
            <w:pPr>
              <w:tabs>
                <w:tab w:val="left" w:pos="1276"/>
              </w:tabs>
              <w:rPr>
                <w:sz w:val="20"/>
                <w:szCs w:val="20"/>
                <w:lang w:val="en-US"/>
              </w:rPr>
            </w:pPr>
            <w:r w:rsidRPr="00E23E07">
              <w:rPr>
                <w:b/>
                <w:sz w:val="20"/>
                <w:szCs w:val="20"/>
                <w:lang w:val="en-US"/>
              </w:rPr>
              <w:t>IWMS 2</w:t>
            </w:r>
            <w:r w:rsidRPr="00E23E07">
              <w:rPr>
                <w:sz w:val="20"/>
                <w:szCs w:val="20"/>
                <w:lang w:val="en-US"/>
              </w:rPr>
              <w:t>. Consultation on the implementation of the IWS 2.</w:t>
            </w:r>
          </w:p>
        </w:tc>
        <w:tc>
          <w:tcPr>
            <w:tcW w:w="872" w:type="dxa"/>
            <w:shd w:val="clear" w:color="auto" w:fill="auto"/>
          </w:tcPr>
          <w:p w:rsidR="00124AF4" w:rsidRDefault="00124AF4" w:rsidP="00A01B5F">
            <w:pPr>
              <w:pStyle w:val="TableParagraph"/>
              <w:spacing w:line="228" w:lineRule="exact"/>
              <w:ind w:left="21"/>
              <w:jc w:val="center"/>
              <w:rPr>
                <w:b/>
                <w:sz w:val="20"/>
              </w:rPr>
            </w:pPr>
          </w:p>
        </w:tc>
        <w:tc>
          <w:tcPr>
            <w:tcW w:w="938" w:type="dxa"/>
            <w:shd w:val="clear" w:color="auto" w:fill="auto"/>
          </w:tcPr>
          <w:p w:rsidR="00124AF4" w:rsidRDefault="00124AF4" w:rsidP="00A01B5F">
            <w:pPr>
              <w:pStyle w:val="TableParagraph"/>
              <w:ind w:left="0"/>
              <w:rPr>
                <w:sz w:val="20"/>
              </w:rPr>
            </w:pPr>
          </w:p>
        </w:tc>
      </w:tr>
      <w:tr w:rsidR="00E23E07" w:rsidRPr="003F2DC5" w:rsidTr="00FA4E4D">
        <w:tc>
          <w:tcPr>
            <w:tcW w:w="1120" w:type="dxa"/>
            <w:vMerge w:val="restart"/>
            <w:shd w:val="clear" w:color="auto" w:fill="auto"/>
          </w:tcPr>
          <w:p w:rsidR="00E23E07" w:rsidRPr="003F2DC5" w:rsidRDefault="00E23E07" w:rsidP="004978A6">
            <w:pPr>
              <w:tabs>
                <w:tab w:val="left" w:pos="1276"/>
              </w:tabs>
              <w:jc w:val="center"/>
              <w:rPr>
                <w:sz w:val="20"/>
                <w:szCs w:val="20"/>
              </w:rPr>
            </w:pPr>
            <w:r w:rsidRPr="003F2DC5">
              <w:rPr>
                <w:sz w:val="20"/>
                <w:szCs w:val="20"/>
              </w:rPr>
              <w:t>7</w:t>
            </w:r>
          </w:p>
        </w:tc>
        <w:tc>
          <w:tcPr>
            <w:tcW w:w="7579" w:type="dxa"/>
            <w:shd w:val="clear" w:color="auto" w:fill="auto"/>
          </w:tcPr>
          <w:p w:rsidR="00E23E07" w:rsidRPr="00E23E07" w:rsidRDefault="00E23E07">
            <w:pPr>
              <w:spacing w:line="254" w:lineRule="auto"/>
              <w:jc w:val="both"/>
              <w:rPr>
                <w:bCs/>
                <w:sz w:val="20"/>
                <w:szCs w:val="20"/>
                <w:lang w:val="en-US" w:eastAsia="ko-KR"/>
              </w:rPr>
            </w:pPr>
            <w:r w:rsidRPr="00E23E07">
              <w:rPr>
                <w:b/>
                <w:bCs/>
                <w:sz w:val="20"/>
                <w:szCs w:val="20"/>
                <w:lang w:val="en-US" w:eastAsia="ar-SA"/>
              </w:rPr>
              <w:t>Lec 7</w:t>
            </w:r>
            <w:r w:rsidRPr="00E23E07">
              <w:rPr>
                <w:b/>
                <w:bCs/>
                <w:sz w:val="20"/>
                <w:szCs w:val="20"/>
                <w:lang w:val="kk-KZ" w:eastAsia="ar-SA"/>
              </w:rPr>
              <w:t>.</w:t>
            </w:r>
            <w:r w:rsidRPr="00E23E07">
              <w:rPr>
                <w:sz w:val="20"/>
                <w:szCs w:val="20"/>
                <w:lang w:val="en-US"/>
              </w:rPr>
              <w:t xml:space="preserve">  </w:t>
            </w:r>
            <w:r w:rsidRPr="00E23E07">
              <w:rPr>
                <w:bCs/>
                <w:sz w:val="20"/>
                <w:szCs w:val="20"/>
                <w:lang w:val="en-US"/>
              </w:rPr>
              <w:t>Views of language acquisition and learning in Foreign Language Didactics</w:t>
            </w:r>
          </w:p>
        </w:tc>
        <w:tc>
          <w:tcPr>
            <w:tcW w:w="872" w:type="dxa"/>
            <w:shd w:val="clear" w:color="auto" w:fill="auto"/>
          </w:tcPr>
          <w:p w:rsidR="00E23E07" w:rsidRDefault="00E23E07" w:rsidP="00A01B5F">
            <w:pPr>
              <w:pStyle w:val="TableParagraph"/>
              <w:spacing w:line="210" w:lineRule="exact"/>
              <w:ind w:left="21"/>
              <w:jc w:val="center"/>
              <w:rPr>
                <w:sz w:val="20"/>
              </w:rPr>
            </w:pPr>
            <w:r>
              <w:rPr>
                <w:sz w:val="20"/>
              </w:rPr>
              <w:t>1</w:t>
            </w:r>
          </w:p>
        </w:tc>
        <w:tc>
          <w:tcPr>
            <w:tcW w:w="938" w:type="dxa"/>
            <w:shd w:val="clear" w:color="auto" w:fill="auto"/>
          </w:tcPr>
          <w:p w:rsidR="00E23E07" w:rsidRPr="00CA33A3" w:rsidRDefault="00E23E07" w:rsidP="00A01B5F">
            <w:pPr>
              <w:pStyle w:val="TableParagraph"/>
              <w:spacing w:line="210" w:lineRule="exact"/>
              <w:ind w:left="21"/>
              <w:jc w:val="center"/>
              <w:rPr>
                <w:b/>
                <w:sz w:val="20"/>
                <w:lang w:val="ru-RU"/>
              </w:rPr>
            </w:pPr>
          </w:p>
        </w:tc>
      </w:tr>
      <w:tr w:rsidR="00E23E07" w:rsidRPr="003F2DC5" w:rsidTr="00FA4E4D">
        <w:tc>
          <w:tcPr>
            <w:tcW w:w="1120" w:type="dxa"/>
            <w:vMerge/>
            <w:shd w:val="clear" w:color="auto" w:fill="auto"/>
          </w:tcPr>
          <w:p w:rsidR="00E23E07" w:rsidRPr="003F2DC5" w:rsidRDefault="00E23E07" w:rsidP="004978A6">
            <w:pPr>
              <w:tabs>
                <w:tab w:val="left" w:pos="1276"/>
              </w:tabs>
              <w:jc w:val="center"/>
              <w:rPr>
                <w:b/>
                <w:sz w:val="20"/>
                <w:szCs w:val="20"/>
              </w:rPr>
            </w:pPr>
          </w:p>
        </w:tc>
        <w:tc>
          <w:tcPr>
            <w:tcW w:w="7579" w:type="dxa"/>
            <w:shd w:val="clear" w:color="auto" w:fill="auto"/>
          </w:tcPr>
          <w:p w:rsidR="00E23E07" w:rsidRPr="00E23E07" w:rsidRDefault="00E23E07">
            <w:pPr>
              <w:spacing w:line="254" w:lineRule="auto"/>
              <w:jc w:val="both"/>
              <w:rPr>
                <w:sz w:val="20"/>
                <w:szCs w:val="20"/>
                <w:lang w:val="en-US"/>
              </w:rPr>
            </w:pPr>
            <w:r w:rsidRPr="00E23E07">
              <w:rPr>
                <w:b/>
                <w:bCs/>
                <w:sz w:val="20"/>
                <w:szCs w:val="20"/>
                <w:lang w:val="en-US"/>
              </w:rPr>
              <w:t>Sem 7.</w:t>
            </w:r>
            <w:r w:rsidRPr="00E23E07">
              <w:rPr>
                <w:bCs/>
                <w:sz w:val="20"/>
                <w:szCs w:val="20"/>
                <w:lang w:val="en-US"/>
              </w:rPr>
              <w:t xml:space="preserve"> Language learning and acquisition. Second Language Acquisition (SLA). The role of output in Foreign Language Teaching and Learning. Psychology and language learning theories in FLD</w:t>
            </w:r>
          </w:p>
        </w:tc>
        <w:tc>
          <w:tcPr>
            <w:tcW w:w="872" w:type="dxa"/>
            <w:shd w:val="clear" w:color="auto" w:fill="auto"/>
          </w:tcPr>
          <w:p w:rsidR="00E23E07" w:rsidRPr="00CA33A3" w:rsidRDefault="00E23E07" w:rsidP="00A01B5F">
            <w:pPr>
              <w:pStyle w:val="TableParagraph"/>
              <w:spacing w:line="228" w:lineRule="exact"/>
              <w:ind w:left="21"/>
              <w:jc w:val="center"/>
              <w:rPr>
                <w:sz w:val="20"/>
                <w:lang w:val="ru-RU"/>
              </w:rPr>
            </w:pPr>
            <w:r>
              <w:rPr>
                <w:sz w:val="20"/>
                <w:lang w:val="ru-RU"/>
              </w:rPr>
              <w:t>3</w:t>
            </w:r>
          </w:p>
        </w:tc>
        <w:tc>
          <w:tcPr>
            <w:tcW w:w="938" w:type="dxa"/>
            <w:shd w:val="clear" w:color="auto" w:fill="auto"/>
          </w:tcPr>
          <w:p w:rsidR="00E23E07" w:rsidRPr="00CA33A3" w:rsidRDefault="00E23E07" w:rsidP="00A01B5F">
            <w:pPr>
              <w:pStyle w:val="TableParagraph"/>
              <w:spacing w:line="228" w:lineRule="exact"/>
              <w:ind w:left="200" w:right="179"/>
              <w:jc w:val="center"/>
              <w:rPr>
                <w:sz w:val="20"/>
                <w:lang w:val="ru-RU"/>
              </w:rPr>
            </w:pPr>
            <w:r>
              <w:rPr>
                <w:sz w:val="20"/>
                <w:lang w:val="ru-RU"/>
              </w:rPr>
              <w:t>10</w:t>
            </w:r>
          </w:p>
        </w:tc>
      </w:tr>
      <w:tr w:rsidR="00E23E07" w:rsidRPr="00A537B0" w:rsidTr="00FA4E4D">
        <w:tc>
          <w:tcPr>
            <w:tcW w:w="1120" w:type="dxa"/>
            <w:vMerge/>
            <w:shd w:val="clear" w:color="auto" w:fill="auto"/>
          </w:tcPr>
          <w:p w:rsidR="00E23E07" w:rsidRPr="003F2DC5" w:rsidRDefault="00E23E07" w:rsidP="004978A6">
            <w:pPr>
              <w:tabs>
                <w:tab w:val="left" w:pos="1276"/>
              </w:tabs>
              <w:jc w:val="center"/>
              <w:rPr>
                <w:b/>
                <w:sz w:val="20"/>
                <w:szCs w:val="20"/>
              </w:rPr>
            </w:pPr>
          </w:p>
        </w:tc>
        <w:tc>
          <w:tcPr>
            <w:tcW w:w="7579" w:type="dxa"/>
            <w:shd w:val="clear" w:color="auto" w:fill="auto"/>
          </w:tcPr>
          <w:p w:rsidR="00E23E07" w:rsidRPr="00E23E07" w:rsidRDefault="00E23E07">
            <w:pPr>
              <w:snapToGrid w:val="0"/>
              <w:spacing w:line="254" w:lineRule="auto"/>
              <w:jc w:val="both"/>
              <w:rPr>
                <w:sz w:val="20"/>
                <w:szCs w:val="20"/>
                <w:lang w:val="en-US"/>
              </w:rPr>
            </w:pPr>
            <w:r w:rsidRPr="00E23E07">
              <w:rPr>
                <w:b/>
                <w:bCs/>
                <w:sz w:val="20"/>
                <w:szCs w:val="20"/>
                <w:lang w:val="en-US"/>
              </w:rPr>
              <w:t xml:space="preserve">IWM 2. </w:t>
            </w:r>
            <w:r w:rsidRPr="00E23E07">
              <w:rPr>
                <w:bCs/>
                <w:sz w:val="20"/>
                <w:szCs w:val="20"/>
                <w:lang w:val="en-US"/>
              </w:rPr>
              <w:t>Colloquium (quiz, test, project, essay, situational task, etc.).</w:t>
            </w:r>
          </w:p>
        </w:tc>
        <w:tc>
          <w:tcPr>
            <w:tcW w:w="872" w:type="dxa"/>
            <w:shd w:val="clear" w:color="auto" w:fill="auto"/>
          </w:tcPr>
          <w:p w:rsidR="00E23E07" w:rsidRDefault="00E23E07" w:rsidP="00A01B5F">
            <w:pPr>
              <w:pStyle w:val="TableParagraph"/>
              <w:spacing w:line="228" w:lineRule="exact"/>
              <w:ind w:left="21"/>
              <w:jc w:val="center"/>
              <w:rPr>
                <w:sz w:val="20"/>
              </w:rPr>
            </w:pPr>
          </w:p>
        </w:tc>
        <w:tc>
          <w:tcPr>
            <w:tcW w:w="938" w:type="dxa"/>
            <w:shd w:val="clear" w:color="auto" w:fill="auto"/>
          </w:tcPr>
          <w:p w:rsidR="00E23E07" w:rsidRPr="00CA33A3" w:rsidRDefault="00E23E07" w:rsidP="00A01B5F">
            <w:pPr>
              <w:pStyle w:val="TableParagraph"/>
              <w:spacing w:line="228" w:lineRule="exact"/>
              <w:ind w:left="200" w:right="179"/>
              <w:jc w:val="center"/>
              <w:rPr>
                <w:b/>
                <w:sz w:val="20"/>
                <w:lang w:val="ru-RU"/>
              </w:rPr>
            </w:pPr>
            <w:r>
              <w:rPr>
                <w:b/>
                <w:sz w:val="20"/>
              </w:rPr>
              <w:t>2</w:t>
            </w:r>
            <w:r>
              <w:rPr>
                <w:b/>
                <w:sz w:val="20"/>
                <w:lang w:val="ru-RU"/>
              </w:rPr>
              <w:t>0</w:t>
            </w:r>
          </w:p>
        </w:tc>
      </w:tr>
      <w:tr w:rsidR="004978A6" w:rsidRPr="003F2DC5" w:rsidTr="00FA4E4D">
        <w:tc>
          <w:tcPr>
            <w:tcW w:w="9571" w:type="dxa"/>
            <w:gridSpan w:val="3"/>
            <w:shd w:val="clear" w:color="auto" w:fill="auto"/>
          </w:tcPr>
          <w:p w:rsidR="004978A6" w:rsidRPr="00E23E07" w:rsidRDefault="00E23E07" w:rsidP="004978A6">
            <w:pPr>
              <w:tabs>
                <w:tab w:val="left" w:pos="1276"/>
              </w:tabs>
              <w:rPr>
                <w:b/>
                <w:sz w:val="20"/>
                <w:szCs w:val="20"/>
                <w:lang w:val="en-US"/>
              </w:rPr>
            </w:pPr>
            <w:r>
              <w:rPr>
                <w:b/>
                <w:sz w:val="20"/>
                <w:szCs w:val="20"/>
                <w:lang w:val="en-US"/>
              </w:rPr>
              <w:t>Midterm Control</w:t>
            </w:r>
          </w:p>
        </w:tc>
        <w:tc>
          <w:tcPr>
            <w:tcW w:w="938" w:type="dxa"/>
            <w:shd w:val="clear" w:color="auto" w:fill="auto"/>
          </w:tcPr>
          <w:p w:rsidR="004978A6" w:rsidRPr="003F2DC5" w:rsidRDefault="004978A6" w:rsidP="004978A6">
            <w:pPr>
              <w:tabs>
                <w:tab w:val="left" w:pos="1276"/>
              </w:tabs>
              <w:jc w:val="center"/>
              <w:rPr>
                <w:b/>
                <w:sz w:val="20"/>
                <w:szCs w:val="20"/>
                <w:lang w:val="kk-KZ"/>
              </w:rPr>
            </w:pPr>
            <w:r w:rsidRPr="003F2DC5">
              <w:rPr>
                <w:b/>
                <w:sz w:val="20"/>
                <w:szCs w:val="20"/>
                <w:lang w:val="kk-KZ"/>
              </w:rPr>
              <w:t>100</w:t>
            </w:r>
          </w:p>
        </w:tc>
      </w:tr>
      <w:tr w:rsidR="00E23E07" w:rsidRPr="00650E58" w:rsidTr="00FA4E4D">
        <w:tc>
          <w:tcPr>
            <w:tcW w:w="1120" w:type="dxa"/>
            <w:vMerge w:val="restart"/>
            <w:shd w:val="clear" w:color="auto" w:fill="auto"/>
          </w:tcPr>
          <w:p w:rsidR="00E23E07" w:rsidRPr="003F2DC5" w:rsidRDefault="00E23E07" w:rsidP="004978A6">
            <w:pPr>
              <w:tabs>
                <w:tab w:val="left" w:pos="1276"/>
              </w:tabs>
              <w:jc w:val="center"/>
              <w:rPr>
                <w:sz w:val="20"/>
                <w:szCs w:val="20"/>
              </w:rPr>
            </w:pPr>
            <w:r w:rsidRPr="003F2DC5">
              <w:rPr>
                <w:sz w:val="20"/>
                <w:szCs w:val="20"/>
              </w:rPr>
              <w:t>8</w:t>
            </w:r>
          </w:p>
        </w:tc>
        <w:tc>
          <w:tcPr>
            <w:tcW w:w="7579" w:type="dxa"/>
            <w:shd w:val="clear" w:color="auto" w:fill="auto"/>
          </w:tcPr>
          <w:p w:rsidR="00E23E07" w:rsidRPr="00E23E07" w:rsidRDefault="00E23E07">
            <w:pPr>
              <w:spacing w:line="254" w:lineRule="auto"/>
              <w:jc w:val="both"/>
              <w:rPr>
                <w:rFonts w:eastAsia="Calibri"/>
                <w:bCs/>
                <w:sz w:val="20"/>
                <w:szCs w:val="20"/>
                <w:lang w:val="en-US" w:eastAsia="ko-KR"/>
              </w:rPr>
            </w:pPr>
            <w:r w:rsidRPr="00E23E07">
              <w:rPr>
                <w:b/>
                <w:bCs/>
                <w:sz w:val="20"/>
                <w:szCs w:val="20"/>
                <w:lang w:val="en-US" w:eastAsia="ar-SA"/>
              </w:rPr>
              <w:t>Lec 8</w:t>
            </w:r>
            <w:r w:rsidRPr="00E23E07">
              <w:rPr>
                <w:b/>
                <w:bCs/>
                <w:sz w:val="20"/>
                <w:szCs w:val="20"/>
                <w:lang w:val="kk-KZ" w:eastAsia="ar-SA"/>
              </w:rPr>
              <w:t>.</w:t>
            </w:r>
            <w:r w:rsidRPr="00E23E07">
              <w:rPr>
                <w:sz w:val="20"/>
                <w:szCs w:val="20"/>
                <w:lang w:val="en-US"/>
              </w:rPr>
              <w:t xml:space="preserve"> The Importance of Teaching Vocabulary, its role and Syllabus Requirement.</w:t>
            </w:r>
            <w:r w:rsidRPr="00E23E07">
              <w:rPr>
                <w:bCs/>
                <w:sz w:val="20"/>
                <w:szCs w:val="20"/>
                <w:lang w:val="en-US" w:eastAsia="ko-KR"/>
              </w:rPr>
              <w:t xml:space="preserve"> Essence of modern competence – methodological foreign-language and educational paradigms as systems of cross-cultural and communicative foreign-language education</w:t>
            </w:r>
          </w:p>
        </w:tc>
        <w:tc>
          <w:tcPr>
            <w:tcW w:w="872" w:type="dxa"/>
            <w:shd w:val="clear" w:color="auto" w:fill="auto"/>
          </w:tcPr>
          <w:p w:rsidR="00E23E07" w:rsidRDefault="00E23E07" w:rsidP="00A01B5F">
            <w:pPr>
              <w:pStyle w:val="TableParagraph"/>
              <w:spacing w:line="211" w:lineRule="exact"/>
              <w:ind w:left="21"/>
              <w:jc w:val="center"/>
              <w:rPr>
                <w:b/>
                <w:sz w:val="20"/>
              </w:rPr>
            </w:pPr>
            <w:r>
              <w:rPr>
                <w:b/>
                <w:sz w:val="20"/>
              </w:rPr>
              <w:t>1</w:t>
            </w:r>
          </w:p>
        </w:tc>
        <w:tc>
          <w:tcPr>
            <w:tcW w:w="938" w:type="dxa"/>
            <w:shd w:val="clear" w:color="auto" w:fill="auto"/>
          </w:tcPr>
          <w:p w:rsidR="00E23E07" w:rsidRPr="00CA33A3" w:rsidRDefault="00E23E07" w:rsidP="00A01B5F">
            <w:pPr>
              <w:pStyle w:val="TableParagraph"/>
              <w:spacing w:line="211" w:lineRule="exact"/>
              <w:ind w:left="21"/>
              <w:jc w:val="center"/>
              <w:rPr>
                <w:b/>
                <w:sz w:val="20"/>
                <w:lang w:val="ru-RU"/>
              </w:rPr>
            </w:pPr>
          </w:p>
        </w:tc>
      </w:tr>
      <w:tr w:rsidR="00E23E07" w:rsidRPr="003F2DC5" w:rsidTr="00FA4E4D">
        <w:tc>
          <w:tcPr>
            <w:tcW w:w="1120" w:type="dxa"/>
            <w:vMerge/>
            <w:shd w:val="clear" w:color="auto" w:fill="auto"/>
          </w:tcPr>
          <w:p w:rsidR="00E23E07" w:rsidRPr="00650E58" w:rsidRDefault="00E23E07" w:rsidP="004978A6">
            <w:pPr>
              <w:tabs>
                <w:tab w:val="left" w:pos="1276"/>
              </w:tabs>
              <w:jc w:val="center"/>
              <w:rPr>
                <w:sz w:val="20"/>
                <w:szCs w:val="20"/>
                <w:lang w:val="kk-KZ"/>
              </w:rPr>
            </w:pPr>
          </w:p>
        </w:tc>
        <w:tc>
          <w:tcPr>
            <w:tcW w:w="7579" w:type="dxa"/>
            <w:shd w:val="clear" w:color="auto" w:fill="auto"/>
          </w:tcPr>
          <w:p w:rsidR="00E23E07" w:rsidRPr="00E23E07" w:rsidRDefault="00E23E07">
            <w:pPr>
              <w:spacing w:line="254" w:lineRule="auto"/>
              <w:jc w:val="both"/>
              <w:rPr>
                <w:sz w:val="20"/>
                <w:szCs w:val="20"/>
                <w:lang w:val="en-US"/>
              </w:rPr>
            </w:pPr>
            <w:r w:rsidRPr="00E23E07">
              <w:rPr>
                <w:b/>
                <w:bCs/>
                <w:sz w:val="20"/>
                <w:szCs w:val="20"/>
                <w:lang w:val="en-US"/>
              </w:rPr>
              <w:t>Sem 8.</w:t>
            </w:r>
            <w:r w:rsidRPr="00E23E07">
              <w:rPr>
                <w:bCs/>
                <w:sz w:val="20"/>
                <w:szCs w:val="20"/>
                <w:lang w:val="en-US"/>
              </w:rPr>
              <w:t xml:space="preserve"> </w:t>
            </w:r>
            <w:r w:rsidRPr="00E23E07">
              <w:rPr>
                <w:sz w:val="20"/>
                <w:szCs w:val="20"/>
                <w:lang w:val="en-US"/>
              </w:rPr>
              <w:t xml:space="preserve">Difficulties Pupils Experience in assimilating Vocabulary. Psychological and Linguistic peculiarities of the English Vocabulary. How to Teach Vocabulary in School. </w:t>
            </w:r>
            <w:r w:rsidRPr="00E23E07">
              <w:rPr>
                <w:sz w:val="20"/>
                <w:szCs w:val="20"/>
                <w:lang w:val="en"/>
              </w:rPr>
              <w:t xml:space="preserve">Forming lexical skills: General characteristics of </w:t>
            </w:r>
            <w:r w:rsidRPr="00E23E07">
              <w:rPr>
                <w:sz w:val="20"/>
                <w:szCs w:val="20"/>
                <w:lang w:val="en"/>
              </w:rPr>
              <w:br/>
              <w:t>lexical skills, content training vocabulary</w:t>
            </w:r>
            <w:proofErr w:type="gramStart"/>
            <w:r w:rsidRPr="00E23E07">
              <w:rPr>
                <w:sz w:val="20"/>
                <w:szCs w:val="20"/>
                <w:lang w:val="en"/>
              </w:rPr>
              <w:t>,</w:t>
            </w:r>
            <w:proofErr w:type="gramEnd"/>
            <w:r w:rsidRPr="00E23E07">
              <w:rPr>
                <w:sz w:val="20"/>
                <w:szCs w:val="20"/>
                <w:lang w:val="en"/>
              </w:rPr>
              <w:br/>
              <w:t>requirements for organization learning vocabulary.</w:t>
            </w:r>
          </w:p>
        </w:tc>
        <w:tc>
          <w:tcPr>
            <w:tcW w:w="872" w:type="dxa"/>
            <w:shd w:val="clear" w:color="auto" w:fill="auto"/>
          </w:tcPr>
          <w:p w:rsidR="00E23E07" w:rsidRDefault="00E23E07" w:rsidP="00A01B5F">
            <w:pPr>
              <w:pStyle w:val="TableParagraph"/>
              <w:spacing w:line="210" w:lineRule="exact"/>
              <w:ind w:left="21"/>
              <w:jc w:val="center"/>
              <w:rPr>
                <w:sz w:val="20"/>
              </w:rPr>
            </w:pPr>
            <w:r>
              <w:rPr>
                <w:sz w:val="20"/>
                <w:lang w:val="ru-RU"/>
              </w:rPr>
              <w:t>3</w:t>
            </w:r>
          </w:p>
        </w:tc>
        <w:tc>
          <w:tcPr>
            <w:tcW w:w="938" w:type="dxa"/>
            <w:shd w:val="clear" w:color="auto" w:fill="auto"/>
          </w:tcPr>
          <w:p w:rsidR="00E23E07" w:rsidRPr="00CA33A3" w:rsidRDefault="00E23E07" w:rsidP="00A01B5F">
            <w:pPr>
              <w:pStyle w:val="TableParagraph"/>
              <w:spacing w:line="210" w:lineRule="exact"/>
              <w:ind w:left="200" w:right="179"/>
              <w:jc w:val="center"/>
              <w:rPr>
                <w:sz w:val="20"/>
                <w:lang w:val="ru-RU"/>
              </w:rPr>
            </w:pPr>
            <w:r>
              <w:rPr>
                <w:sz w:val="20"/>
                <w:lang w:val="ru-RU"/>
              </w:rPr>
              <w:t>10</w:t>
            </w:r>
          </w:p>
        </w:tc>
      </w:tr>
      <w:tr w:rsidR="00124AF4" w:rsidRPr="00E23E07" w:rsidTr="00FA4E4D">
        <w:tc>
          <w:tcPr>
            <w:tcW w:w="1120" w:type="dxa"/>
            <w:vMerge/>
            <w:shd w:val="clear" w:color="auto" w:fill="auto"/>
          </w:tcPr>
          <w:p w:rsidR="00124AF4" w:rsidRPr="003F2DC5" w:rsidRDefault="00124AF4" w:rsidP="004978A6">
            <w:pPr>
              <w:tabs>
                <w:tab w:val="left" w:pos="1276"/>
              </w:tabs>
              <w:jc w:val="center"/>
              <w:rPr>
                <w:sz w:val="20"/>
                <w:szCs w:val="20"/>
              </w:rPr>
            </w:pPr>
          </w:p>
        </w:tc>
        <w:tc>
          <w:tcPr>
            <w:tcW w:w="7579" w:type="dxa"/>
            <w:shd w:val="clear" w:color="auto" w:fill="auto"/>
          </w:tcPr>
          <w:p w:rsidR="00124AF4" w:rsidRPr="00E23E07" w:rsidRDefault="00E23E07" w:rsidP="004978A6">
            <w:pPr>
              <w:tabs>
                <w:tab w:val="left" w:pos="1276"/>
              </w:tabs>
              <w:rPr>
                <w:b/>
                <w:sz w:val="20"/>
                <w:szCs w:val="20"/>
                <w:lang w:val="en-US"/>
              </w:rPr>
            </w:pPr>
            <w:r w:rsidRPr="00E23E07">
              <w:rPr>
                <w:b/>
                <w:sz w:val="22"/>
                <w:szCs w:val="22"/>
                <w:lang w:val="en-US"/>
              </w:rPr>
              <w:t>IWMS</w:t>
            </w:r>
            <w:r>
              <w:rPr>
                <w:b/>
                <w:sz w:val="22"/>
                <w:szCs w:val="22"/>
                <w:lang w:val="en-US"/>
              </w:rPr>
              <w:t xml:space="preserve"> 3</w:t>
            </w:r>
            <w:r>
              <w:rPr>
                <w:sz w:val="22"/>
                <w:szCs w:val="22"/>
                <w:lang w:val="en-US"/>
              </w:rPr>
              <w:t>. Consultation on</w:t>
            </w:r>
            <w:r w:rsidR="00F41900">
              <w:rPr>
                <w:sz w:val="22"/>
                <w:szCs w:val="22"/>
                <w:lang w:val="en-US"/>
              </w:rPr>
              <w:t xml:space="preserve"> the implementation of the IWM</w:t>
            </w:r>
            <w:r>
              <w:rPr>
                <w:sz w:val="22"/>
                <w:szCs w:val="22"/>
                <w:lang w:val="en-US"/>
              </w:rPr>
              <w:t xml:space="preserve"> 3</w:t>
            </w:r>
            <w:r>
              <w:rPr>
                <w:sz w:val="22"/>
                <w:szCs w:val="22"/>
                <w:lang w:val="en-US"/>
              </w:rPr>
              <w:t>.</w:t>
            </w:r>
          </w:p>
        </w:tc>
        <w:tc>
          <w:tcPr>
            <w:tcW w:w="872" w:type="dxa"/>
            <w:shd w:val="clear" w:color="auto" w:fill="auto"/>
          </w:tcPr>
          <w:p w:rsidR="00124AF4" w:rsidRDefault="00124AF4" w:rsidP="00A01B5F">
            <w:pPr>
              <w:pStyle w:val="TableParagraph"/>
              <w:spacing w:line="228" w:lineRule="exact"/>
              <w:ind w:left="21"/>
              <w:jc w:val="center"/>
              <w:rPr>
                <w:sz w:val="20"/>
              </w:rPr>
            </w:pPr>
          </w:p>
        </w:tc>
        <w:tc>
          <w:tcPr>
            <w:tcW w:w="938" w:type="dxa"/>
            <w:shd w:val="clear" w:color="auto" w:fill="auto"/>
          </w:tcPr>
          <w:p w:rsidR="00124AF4" w:rsidRDefault="00124AF4" w:rsidP="00A01B5F">
            <w:pPr>
              <w:pStyle w:val="TableParagraph"/>
              <w:ind w:left="0"/>
              <w:rPr>
                <w:sz w:val="20"/>
              </w:rPr>
            </w:pPr>
          </w:p>
        </w:tc>
      </w:tr>
      <w:tr w:rsidR="00E23E07" w:rsidRPr="00650E58" w:rsidTr="00FA4E4D">
        <w:tc>
          <w:tcPr>
            <w:tcW w:w="1120" w:type="dxa"/>
            <w:vMerge w:val="restart"/>
            <w:shd w:val="clear" w:color="auto" w:fill="auto"/>
          </w:tcPr>
          <w:p w:rsidR="00E23E07" w:rsidRPr="003F2DC5" w:rsidRDefault="00E23E07" w:rsidP="004978A6">
            <w:pPr>
              <w:tabs>
                <w:tab w:val="left" w:pos="1276"/>
              </w:tabs>
              <w:jc w:val="center"/>
              <w:rPr>
                <w:sz w:val="20"/>
                <w:szCs w:val="20"/>
              </w:rPr>
            </w:pPr>
            <w:r w:rsidRPr="003F2DC5">
              <w:rPr>
                <w:sz w:val="20"/>
                <w:szCs w:val="20"/>
              </w:rPr>
              <w:t>9</w:t>
            </w:r>
          </w:p>
        </w:tc>
        <w:tc>
          <w:tcPr>
            <w:tcW w:w="7579" w:type="dxa"/>
            <w:shd w:val="clear" w:color="auto" w:fill="auto"/>
          </w:tcPr>
          <w:p w:rsidR="00E23E07" w:rsidRPr="00E23E07" w:rsidRDefault="00E23E07" w:rsidP="00E23E07">
            <w:pPr>
              <w:spacing w:line="254" w:lineRule="auto"/>
              <w:jc w:val="both"/>
              <w:rPr>
                <w:b/>
                <w:bCs/>
                <w:sz w:val="20"/>
                <w:szCs w:val="20"/>
                <w:lang w:val="en-US" w:eastAsia="ko-KR"/>
              </w:rPr>
            </w:pPr>
            <w:r w:rsidRPr="00E23E07">
              <w:rPr>
                <w:b/>
                <w:bCs/>
                <w:sz w:val="20"/>
                <w:szCs w:val="20"/>
                <w:lang w:val="en-US" w:eastAsia="ar-SA"/>
              </w:rPr>
              <w:t>Lec 9</w:t>
            </w:r>
            <w:r w:rsidRPr="00E23E07">
              <w:rPr>
                <w:b/>
                <w:bCs/>
                <w:sz w:val="20"/>
                <w:szCs w:val="20"/>
                <w:lang w:val="kk-KZ" w:eastAsia="ar-SA"/>
              </w:rPr>
              <w:t>.</w:t>
            </w:r>
            <w:r w:rsidRPr="00E23E07">
              <w:rPr>
                <w:sz w:val="20"/>
                <w:szCs w:val="20"/>
                <w:lang w:val="en-US"/>
              </w:rPr>
              <w:t xml:space="preserve">  </w:t>
            </w:r>
            <w:r w:rsidRPr="00E23E07">
              <w:rPr>
                <w:rFonts w:eastAsia="Calibri"/>
                <w:sz w:val="20"/>
                <w:szCs w:val="20"/>
                <w:lang w:val="en-US"/>
              </w:rPr>
              <w:t>Teaching Grammar</w:t>
            </w:r>
            <w:r w:rsidRPr="00E23E07">
              <w:rPr>
                <w:rFonts w:eastAsia="Calibri"/>
                <w:sz w:val="20"/>
                <w:szCs w:val="20"/>
                <w:lang w:val="en-NZ"/>
              </w:rPr>
              <w:t xml:space="preserve">, </w:t>
            </w:r>
            <w:r w:rsidRPr="00E23E07">
              <w:rPr>
                <w:rFonts w:eastAsia="Calibri"/>
                <w:bCs/>
                <w:sz w:val="20"/>
                <w:szCs w:val="20"/>
                <w:lang w:val="en-US" w:eastAsia="ko-KR"/>
              </w:rPr>
              <w:t xml:space="preserve">Methodical systems of foreign-language education: purpose, methods, approaches, contents, principles, technologies of foreign-language education </w:t>
            </w:r>
          </w:p>
        </w:tc>
        <w:tc>
          <w:tcPr>
            <w:tcW w:w="872" w:type="dxa"/>
            <w:shd w:val="clear" w:color="auto" w:fill="auto"/>
          </w:tcPr>
          <w:p w:rsidR="00E23E07" w:rsidRDefault="00E23E07" w:rsidP="00A01B5F">
            <w:pPr>
              <w:pStyle w:val="TableParagraph"/>
              <w:spacing w:line="210" w:lineRule="exact"/>
              <w:ind w:left="21"/>
              <w:jc w:val="center"/>
              <w:rPr>
                <w:sz w:val="20"/>
              </w:rPr>
            </w:pPr>
            <w:r>
              <w:rPr>
                <w:sz w:val="20"/>
              </w:rPr>
              <w:t>1</w:t>
            </w:r>
          </w:p>
        </w:tc>
        <w:tc>
          <w:tcPr>
            <w:tcW w:w="938" w:type="dxa"/>
            <w:shd w:val="clear" w:color="auto" w:fill="auto"/>
          </w:tcPr>
          <w:p w:rsidR="00E23E07" w:rsidRPr="00CA33A3" w:rsidRDefault="00E23E07" w:rsidP="00A01B5F">
            <w:pPr>
              <w:pStyle w:val="TableParagraph"/>
              <w:spacing w:line="210" w:lineRule="exact"/>
              <w:ind w:left="21"/>
              <w:jc w:val="center"/>
              <w:rPr>
                <w:b/>
                <w:sz w:val="20"/>
                <w:lang w:val="ru-RU"/>
              </w:rPr>
            </w:pPr>
          </w:p>
        </w:tc>
      </w:tr>
      <w:tr w:rsidR="00E23E07" w:rsidRPr="00A537B0" w:rsidTr="00FA4E4D">
        <w:tc>
          <w:tcPr>
            <w:tcW w:w="1120" w:type="dxa"/>
            <w:vMerge/>
            <w:shd w:val="clear" w:color="auto" w:fill="auto"/>
          </w:tcPr>
          <w:p w:rsidR="00E23E07" w:rsidRPr="00650E58" w:rsidRDefault="00E23E07" w:rsidP="004978A6">
            <w:pPr>
              <w:tabs>
                <w:tab w:val="left" w:pos="1276"/>
              </w:tabs>
              <w:jc w:val="center"/>
              <w:rPr>
                <w:sz w:val="20"/>
                <w:szCs w:val="20"/>
                <w:lang w:val="kk-KZ"/>
              </w:rPr>
            </w:pPr>
          </w:p>
        </w:tc>
        <w:tc>
          <w:tcPr>
            <w:tcW w:w="7579" w:type="dxa"/>
            <w:shd w:val="clear" w:color="auto" w:fill="auto"/>
          </w:tcPr>
          <w:p w:rsidR="00E23E07" w:rsidRPr="00E23E07" w:rsidRDefault="00E23E07">
            <w:pPr>
              <w:spacing w:line="254" w:lineRule="auto"/>
              <w:jc w:val="both"/>
              <w:rPr>
                <w:sz w:val="20"/>
                <w:szCs w:val="20"/>
                <w:lang w:val="en-US"/>
              </w:rPr>
            </w:pPr>
            <w:r w:rsidRPr="00E23E07">
              <w:rPr>
                <w:b/>
                <w:bCs/>
                <w:sz w:val="20"/>
                <w:szCs w:val="20"/>
                <w:lang w:val="en-US"/>
              </w:rPr>
              <w:t>Sem 9.</w:t>
            </w:r>
            <w:r w:rsidRPr="00E23E07">
              <w:rPr>
                <w:bCs/>
                <w:sz w:val="20"/>
                <w:szCs w:val="20"/>
                <w:lang w:val="en-US"/>
              </w:rPr>
              <w:t xml:space="preserve"> </w:t>
            </w:r>
            <w:r w:rsidRPr="00E23E07">
              <w:rPr>
                <w:sz w:val="20"/>
                <w:szCs w:val="20"/>
                <w:lang w:val="en-US"/>
              </w:rPr>
              <w:t>The Most Common Difficulties Pupils have in Assimilating English Grammar).</w:t>
            </w:r>
          </w:p>
          <w:p w:rsidR="00E23E07" w:rsidRPr="00E23E07" w:rsidRDefault="00E23E07">
            <w:pPr>
              <w:spacing w:line="254" w:lineRule="auto"/>
              <w:jc w:val="both"/>
              <w:rPr>
                <w:sz w:val="20"/>
                <w:szCs w:val="20"/>
                <w:lang w:val="en-US"/>
              </w:rPr>
            </w:pPr>
            <w:r w:rsidRPr="00E23E07">
              <w:rPr>
                <w:sz w:val="20"/>
                <w:szCs w:val="20"/>
                <w:lang w:val="en-US"/>
              </w:rPr>
              <w:t>1. The Content of Teaching Grammar. The Principles of Selecting Grammar Material for Teaching.</w:t>
            </w:r>
          </w:p>
          <w:p w:rsidR="00E23E07" w:rsidRPr="00E23E07" w:rsidRDefault="00E23E07">
            <w:pPr>
              <w:spacing w:line="254" w:lineRule="auto"/>
              <w:jc w:val="both"/>
              <w:rPr>
                <w:sz w:val="20"/>
                <w:szCs w:val="20"/>
                <w:lang w:val="en-US"/>
              </w:rPr>
            </w:pPr>
            <w:r w:rsidRPr="00E23E07">
              <w:rPr>
                <w:sz w:val="20"/>
                <w:szCs w:val="20"/>
                <w:lang w:val="en-US"/>
              </w:rPr>
              <w:t>2. How to Teach Grammar</w:t>
            </w:r>
          </w:p>
          <w:p w:rsidR="00E23E07" w:rsidRPr="00E23E07" w:rsidRDefault="00E23E07">
            <w:pPr>
              <w:spacing w:line="254" w:lineRule="auto"/>
              <w:jc w:val="both"/>
              <w:rPr>
                <w:sz w:val="20"/>
                <w:szCs w:val="20"/>
                <w:lang w:val="en-US"/>
              </w:rPr>
            </w:pPr>
            <w:r w:rsidRPr="00E23E07">
              <w:rPr>
                <w:sz w:val="20"/>
                <w:szCs w:val="20"/>
                <w:lang w:val="en-US"/>
              </w:rPr>
              <w:t>3. Types of Exercises for Assimilation of Grammar</w:t>
            </w:r>
          </w:p>
        </w:tc>
        <w:tc>
          <w:tcPr>
            <w:tcW w:w="872" w:type="dxa"/>
            <w:shd w:val="clear" w:color="auto" w:fill="auto"/>
          </w:tcPr>
          <w:p w:rsidR="00E23E07" w:rsidRDefault="00E23E07" w:rsidP="00A01B5F">
            <w:pPr>
              <w:pStyle w:val="TableParagraph"/>
              <w:spacing w:line="210" w:lineRule="exact"/>
              <w:ind w:left="21"/>
              <w:jc w:val="center"/>
              <w:rPr>
                <w:b/>
                <w:sz w:val="20"/>
              </w:rPr>
            </w:pPr>
            <w:r>
              <w:rPr>
                <w:sz w:val="20"/>
                <w:lang w:val="ru-RU"/>
              </w:rPr>
              <w:t>3</w:t>
            </w:r>
          </w:p>
        </w:tc>
        <w:tc>
          <w:tcPr>
            <w:tcW w:w="938" w:type="dxa"/>
            <w:shd w:val="clear" w:color="auto" w:fill="auto"/>
          </w:tcPr>
          <w:p w:rsidR="00E23E07" w:rsidRPr="00CA33A3" w:rsidRDefault="00E23E07" w:rsidP="00A01B5F">
            <w:pPr>
              <w:pStyle w:val="TableParagraph"/>
              <w:spacing w:line="210" w:lineRule="exact"/>
              <w:ind w:left="200" w:right="179"/>
              <w:jc w:val="center"/>
              <w:rPr>
                <w:sz w:val="20"/>
                <w:lang w:val="ru-RU"/>
              </w:rPr>
            </w:pPr>
            <w:r>
              <w:rPr>
                <w:sz w:val="20"/>
                <w:lang w:val="ru-RU"/>
              </w:rPr>
              <w:t>10</w:t>
            </w:r>
          </w:p>
        </w:tc>
      </w:tr>
      <w:tr w:rsidR="00124AF4" w:rsidRPr="003543ED" w:rsidTr="00FA4E4D">
        <w:tc>
          <w:tcPr>
            <w:tcW w:w="1120" w:type="dxa"/>
            <w:vMerge/>
            <w:shd w:val="clear" w:color="auto" w:fill="auto"/>
          </w:tcPr>
          <w:p w:rsidR="00124AF4" w:rsidRPr="00650E58" w:rsidRDefault="00124AF4" w:rsidP="004978A6">
            <w:pPr>
              <w:tabs>
                <w:tab w:val="left" w:pos="1276"/>
              </w:tabs>
              <w:jc w:val="center"/>
              <w:rPr>
                <w:sz w:val="20"/>
                <w:szCs w:val="20"/>
                <w:lang w:val="kk-KZ"/>
              </w:rPr>
            </w:pPr>
          </w:p>
        </w:tc>
        <w:tc>
          <w:tcPr>
            <w:tcW w:w="7579" w:type="dxa"/>
            <w:shd w:val="clear" w:color="auto" w:fill="auto"/>
          </w:tcPr>
          <w:p w:rsidR="00124AF4" w:rsidRPr="00E23E07" w:rsidRDefault="00E23E07" w:rsidP="003543ED">
            <w:pPr>
              <w:pStyle w:val="TableParagraph"/>
              <w:spacing w:line="210" w:lineRule="exact"/>
              <w:ind w:left="0"/>
              <w:jc w:val="both"/>
              <w:rPr>
                <w:b/>
                <w:sz w:val="20"/>
                <w:szCs w:val="20"/>
              </w:rPr>
            </w:pPr>
            <w:r w:rsidRPr="00E23E07">
              <w:rPr>
                <w:b/>
                <w:bCs/>
                <w:sz w:val="20"/>
                <w:szCs w:val="20"/>
                <w:lang w:val="en-US"/>
              </w:rPr>
              <w:t>IWM 3</w:t>
            </w:r>
            <w:r w:rsidRPr="00E23E07">
              <w:rPr>
                <w:b/>
                <w:bCs/>
                <w:sz w:val="20"/>
                <w:szCs w:val="20"/>
                <w:lang w:val="en-US"/>
              </w:rPr>
              <w:t>.</w:t>
            </w:r>
            <w:r w:rsidRPr="00E23E07">
              <w:rPr>
                <w:sz w:val="20"/>
                <w:szCs w:val="20"/>
                <w:lang w:val="en-US"/>
              </w:rPr>
              <w:t xml:space="preserve"> The forms of communication. The structure of verbal communication</w:t>
            </w:r>
          </w:p>
        </w:tc>
        <w:tc>
          <w:tcPr>
            <w:tcW w:w="872" w:type="dxa"/>
            <w:shd w:val="clear" w:color="auto" w:fill="auto"/>
          </w:tcPr>
          <w:p w:rsidR="00124AF4" w:rsidRDefault="00124AF4" w:rsidP="00A01B5F">
            <w:pPr>
              <w:pStyle w:val="TableParagraph"/>
              <w:spacing w:line="228" w:lineRule="exact"/>
              <w:ind w:left="21"/>
              <w:jc w:val="center"/>
              <w:rPr>
                <w:b/>
                <w:sz w:val="20"/>
              </w:rPr>
            </w:pPr>
          </w:p>
        </w:tc>
        <w:tc>
          <w:tcPr>
            <w:tcW w:w="938" w:type="dxa"/>
            <w:shd w:val="clear" w:color="auto" w:fill="auto"/>
          </w:tcPr>
          <w:p w:rsidR="00124AF4" w:rsidRPr="00CA33A3" w:rsidRDefault="00124AF4" w:rsidP="00A01B5F">
            <w:pPr>
              <w:pStyle w:val="TableParagraph"/>
              <w:spacing w:line="228" w:lineRule="exact"/>
              <w:ind w:left="200" w:right="179"/>
              <w:jc w:val="center"/>
              <w:rPr>
                <w:b/>
                <w:sz w:val="20"/>
                <w:lang w:val="ru-RU"/>
              </w:rPr>
            </w:pPr>
            <w:r>
              <w:rPr>
                <w:b/>
                <w:sz w:val="20"/>
              </w:rPr>
              <w:t>2</w:t>
            </w:r>
            <w:r>
              <w:rPr>
                <w:b/>
                <w:sz w:val="20"/>
                <w:lang w:val="ru-RU"/>
              </w:rPr>
              <w:t>0</w:t>
            </w:r>
          </w:p>
        </w:tc>
      </w:tr>
      <w:tr w:rsidR="00E23E07" w:rsidRPr="00650E58" w:rsidTr="00FA4E4D">
        <w:tc>
          <w:tcPr>
            <w:tcW w:w="1120" w:type="dxa"/>
            <w:vMerge w:val="restart"/>
            <w:shd w:val="clear" w:color="auto" w:fill="auto"/>
          </w:tcPr>
          <w:p w:rsidR="00E23E07" w:rsidRPr="003F2DC5" w:rsidRDefault="00E23E07" w:rsidP="004978A6">
            <w:pPr>
              <w:tabs>
                <w:tab w:val="left" w:pos="1276"/>
              </w:tabs>
              <w:jc w:val="center"/>
              <w:rPr>
                <w:sz w:val="20"/>
                <w:szCs w:val="20"/>
              </w:rPr>
            </w:pPr>
            <w:r w:rsidRPr="003F2DC5">
              <w:rPr>
                <w:sz w:val="20"/>
                <w:szCs w:val="20"/>
              </w:rPr>
              <w:t>10</w:t>
            </w:r>
          </w:p>
        </w:tc>
        <w:tc>
          <w:tcPr>
            <w:tcW w:w="7579" w:type="dxa"/>
            <w:shd w:val="clear" w:color="auto" w:fill="auto"/>
          </w:tcPr>
          <w:p w:rsidR="00E23E07" w:rsidRPr="00E23E07" w:rsidRDefault="00E23E07">
            <w:pPr>
              <w:spacing w:line="254" w:lineRule="auto"/>
              <w:jc w:val="both"/>
              <w:rPr>
                <w:bCs/>
                <w:sz w:val="20"/>
                <w:szCs w:val="20"/>
                <w:lang w:val="en-US" w:eastAsia="ko-KR"/>
              </w:rPr>
            </w:pPr>
            <w:r w:rsidRPr="00E23E07">
              <w:rPr>
                <w:b/>
                <w:bCs/>
                <w:sz w:val="20"/>
                <w:szCs w:val="20"/>
                <w:lang w:val="en-US"/>
              </w:rPr>
              <w:t xml:space="preserve">Lec 10. </w:t>
            </w:r>
            <w:r w:rsidRPr="00E23E07">
              <w:rPr>
                <w:sz w:val="20"/>
                <w:szCs w:val="20"/>
                <w:lang w:val="en-US"/>
              </w:rPr>
              <w:t xml:space="preserve">The importance of Listening Comprehension. </w:t>
            </w:r>
            <w:r w:rsidRPr="00E23E07">
              <w:rPr>
                <w:bCs/>
                <w:sz w:val="20"/>
                <w:szCs w:val="20"/>
                <w:lang w:val="en-US" w:eastAsia="ko-KR"/>
              </w:rPr>
              <w:t>Classroom listening.</w:t>
            </w:r>
          </w:p>
        </w:tc>
        <w:tc>
          <w:tcPr>
            <w:tcW w:w="872" w:type="dxa"/>
            <w:shd w:val="clear" w:color="auto" w:fill="auto"/>
          </w:tcPr>
          <w:p w:rsidR="00E23E07" w:rsidRDefault="00E23E07" w:rsidP="00A01B5F">
            <w:pPr>
              <w:pStyle w:val="TableParagraph"/>
              <w:spacing w:line="210" w:lineRule="exact"/>
              <w:ind w:left="21"/>
              <w:jc w:val="center"/>
              <w:rPr>
                <w:sz w:val="20"/>
              </w:rPr>
            </w:pPr>
            <w:r>
              <w:rPr>
                <w:sz w:val="20"/>
              </w:rPr>
              <w:t>1</w:t>
            </w:r>
          </w:p>
        </w:tc>
        <w:tc>
          <w:tcPr>
            <w:tcW w:w="938" w:type="dxa"/>
            <w:shd w:val="clear" w:color="auto" w:fill="auto"/>
          </w:tcPr>
          <w:p w:rsidR="00E23E07" w:rsidRPr="00CA33A3" w:rsidRDefault="00E23E07" w:rsidP="00A01B5F">
            <w:pPr>
              <w:pStyle w:val="TableParagraph"/>
              <w:spacing w:line="210" w:lineRule="exact"/>
              <w:ind w:left="21"/>
              <w:jc w:val="center"/>
              <w:rPr>
                <w:b/>
                <w:sz w:val="20"/>
                <w:lang w:val="ru-RU"/>
              </w:rPr>
            </w:pPr>
          </w:p>
        </w:tc>
      </w:tr>
      <w:tr w:rsidR="00E23E07" w:rsidRPr="003F2DC5" w:rsidTr="00FA4E4D">
        <w:tc>
          <w:tcPr>
            <w:tcW w:w="1120" w:type="dxa"/>
            <w:vMerge/>
            <w:shd w:val="clear" w:color="auto" w:fill="auto"/>
          </w:tcPr>
          <w:p w:rsidR="00E23E07" w:rsidRPr="00650E58" w:rsidRDefault="00E23E07" w:rsidP="004978A6">
            <w:pPr>
              <w:tabs>
                <w:tab w:val="left" w:pos="1276"/>
              </w:tabs>
              <w:jc w:val="center"/>
              <w:rPr>
                <w:sz w:val="20"/>
                <w:szCs w:val="20"/>
                <w:lang w:val="kk-KZ"/>
              </w:rPr>
            </w:pPr>
          </w:p>
        </w:tc>
        <w:tc>
          <w:tcPr>
            <w:tcW w:w="7579" w:type="dxa"/>
            <w:shd w:val="clear" w:color="auto" w:fill="auto"/>
          </w:tcPr>
          <w:p w:rsidR="00E23E07" w:rsidRPr="00E23E07" w:rsidRDefault="00E23E07">
            <w:pPr>
              <w:spacing w:line="254" w:lineRule="auto"/>
              <w:jc w:val="both"/>
              <w:rPr>
                <w:rFonts w:eastAsia="Calibri"/>
                <w:bCs/>
                <w:sz w:val="20"/>
                <w:szCs w:val="20"/>
                <w:lang w:val="en-US" w:eastAsia="ko-KR"/>
              </w:rPr>
            </w:pPr>
            <w:r w:rsidRPr="00E23E07">
              <w:rPr>
                <w:b/>
                <w:bCs/>
                <w:sz w:val="20"/>
                <w:szCs w:val="20"/>
                <w:lang w:val="en-US"/>
              </w:rPr>
              <w:t>Sem 10.</w:t>
            </w:r>
            <w:r w:rsidRPr="00E23E07">
              <w:rPr>
                <w:bCs/>
                <w:sz w:val="20"/>
                <w:szCs w:val="20"/>
                <w:lang w:val="en-US" w:eastAsia="ko-KR"/>
              </w:rPr>
              <w:t xml:space="preserve">  Organizational basis of foreign-language education: types of educational programs. </w:t>
            </w:r>
            <w:r w:rsidRPr="00E23E07">
              <w:rPr>
                <w:sz w:val="20"/>
                <w:szCs w:val="20"/>
                <w:lang w:val="en-US"/>
              </w:rPr>
              <w:t>The ways (techniques) of teaching Listening Comprehension</w:t>
            </w:r>
          </w:p>
        </w:tc>
        <w:tc>
          <w:tcPr>
            <w:tcW w:w="872" w:type="dxa"/>
            <w:shd w:val="clear" w:color="auto" w:fill="auto"/>
          </w:tcPr>
          <w:p w:rsidR="00E23E07" w:rsidRPr="00124AF4" w:rsidRDefault="00E23E07" w:rsidP="00A01B5F">
            <w:pPr>
              <w:pStyle w:val="TableParagraph"/>
              <w:spacing w:line="210" w:lineRule="exact"/>
              <w:ind w:left="21"/>
              <w:jc w:val="center"/>
              <w:rPr>
                <w:sz w:val="20"/>
                <w:lang w:val="ru-RU"/>
              </w:rPr>
            </w:pPr>
            <w:r>
              <w:rPr>
                <w:sz w:val="20"/>
                <w:lang w:val="ru-RU"/>
              </w:rPr>
              <w:t>3</w:t>
            </w:r>
          </w:p>
        </w:tc>
        <w:tc>
          <w:tcPr>
            <w:tcW w:w="938" w:type="dxa"/>
            <w:shd w:val="clear" w:color="auto" w:fill="auto"/>
          </w:tcPr>
          <w:p w:rsidR="00E23E07" w:rsidRDefault="00E23E07" w:rsidP="00A01B5F">
            <w:pPr>
              <w:pStyle w:val="TableParagraph"/>
              <w:spacing w:line="210" w:lineRule="exact"/>
              <w:ind w:left="200" w:right="179"/>
              <w:jc w:val="center"/>
              <w:rPr>
                <w:sz w:val="20"/>
              </w:rPr>
            </w:pPr>
            <w:r>
              <w:rPr>
                <w:sz w:val="20"/>
                <w:lang w:val="ru-RU"/>
              </w:rPr>
              <w:t>1</w:t>
            </w:r>
            <w:r>
              <w:rPr>
                <w:sz w:val="20"/>
              </w:rPr>
              <w:t>0</w:t>
            </w:r>
          </w:p>
        </w:tc>
      </w:tr>
      <w:tr w:rsidR="00E23E07" w:rsidRPr="00E23E07" w:rsidTr="00FA4E4D">
        <w:trPr>
          <w:trHeight w:val="171"/>
        </w:trPr>
        <w:tc>
          <w:tcPr>
            <w:tcW w:w="1120" w:type="dxa"/>
            <w:vMerge/>
            <w:shd w:val="clear" w:color="auto" w:fill="auto"/>
          </w:tcPr>
          <w:p w:rsidR="00E23E07" w:rsidRPr="003F2DC5" w:rsidRDefault="00E23E07" w:rsidP="004978A6">
            <w:pPr>
              <w:tabs>
                <w:tab w:val="left" w:pos="1276"/>
              </w:tabs>
              <w:jc w:val="center"/>
              <w:rPr>
                <w:sz w:val="20"/>
                <w:szCs w:val="20"/>
              </w:rPr>
            </w:pPr>
          </w:p>
        </w:tc>
        <w:tc>
          <w:tcPr>
            <w:tcW w:w="7579" w:type="dxa"/>
            <w:shd w:val="clear" w:color="auto" w:fill="auto"/>
          </w:tcPr>
          <w:p w:rsidR="00E23E07" w:rsidRPr="00E23E07" w:rsidRDefault="00E23E07">
            <w:pPr>
              <w:pStyle w:val="af"/>
              <w:snapToGrid w:val="0"/>
              <w:ind w:left="0"/>
              <w:jc w:val="both"/>
              <w:rPr>
                <w:rFonts w:eastAsia="Calibri"/>
                <w:b/>
                <w:sz w:val="20"/>
                <w:szCs w:val="20"/>
                <w:lang w:val="en-US"/>
              </w:rPr>
            </w:pPr>
            <w:r w:rsidRPr="00E23E07">
              <w:rPr>
                <w:b/>
                <w:sz w:val="20"/>
                <w:szCs w:val="20"/>
                <w:lang w:val="en-US"/>
              </w:rPr>
              <w:t xml:space="preserve">IWMT 4. </w:t>
            </w:r>
            <w:r w:rsidRPr="00E23E07">
              <w:rPr>
                <w:sz w:val="20"/>
                <w:szCs w:val="20"/>
                <w:lang w:val="en-US"/>
              </w:rPr>
              <w:t>Colloquium (quiz, test, project, essay, situational task, etc.).</w:t>
            </w:r>
            <w:r w:rsidRPr="00E23E07">
              <w:rPr>
                <w:b/>
                <w:sz w:val="20"/>
                <w:szCs w:val="20"/>
                <w:lang w:val="en-US"/>
              </w:rPr>
              <w:t xml:space="preserve"> </w:t>
            </w:r>
          </w:p>
        </w:tc>
        <w:tc>
          <w:tcPr>
            <w:tcW w:w="872" w:type="dxa"/>
            <w:shd w:val="clear" w:color="auto" w:fill="auto"/>
          </w:tcPr>
          <w:p w:rsidR="00E23E07" w:rsidRPr="00E23E07" w:rsidRDefault="00E23E07" w:rsidP="004978A6">
            <w:pPr>
              <w:tabs>
                <w:tab w:val="left" w:pos="1276"/>
              </w:tabs>
              <w:jc w:val="center"/>
              <w:rPr>
                <w:b/>
                <w:sz w:val="20"/>
                <w:szCs w:val="20"/>
                <w:lang w:val="en-US"/>
              </w:rPr>
            </w:pPr>
          </w:p>
        </w:tc>
        <w:tc>
          <w:tcPr>
            <w:tcW w:w="938" w:type="dxa"/>
            <w:shd w:val="clear" w:color="auto" w:fill="auto"/>
          </w:tcPr>
          <w:p w:rsidR="00E23E07" w:rsidRPr="00E23E07" w:rsidRDefault="00E23E07" w:rsidP="004978A6">
            <w:pPr>
              <w:tabs>
                <w:tab w:val="left" w:pos="1276"/>
              </w:tabs>
              <w:jc w:val="center"/>
              <w:rPr>
                <w:b/>
                <w:sz w:val="20"/>
                <w:szCs w:val="20"/>
                <w:lang w:val="en-US"/>
              </w:rPr>
            </w:pPr>
          </w:p>
        </w:tc>
      </w:tr>
      <w:tr w:rsidR="004978A6" w:rsidRPr="00E23E07" w:rsidTr="004978A6">
        <w:tc>
          <w:tcPr>
            <w:tcW w:w="10509" w:type="dxa"/>
            <w:gridSpan w:val="4"/>
            <w:shd w:val="clear" w:color="auto" w:fill="auto"/>
          </w:tcPr>
          <w:p w:rsidR="004978A6" w:rsidRPr="00E23E07" w:rsidRDefault="00E23E07" w:rsidP="00E23E07">
            <w:pPr>
              <w:tabs>
                <w:tab w:val="left" w:pos="1276"/>
              </w:tabs>
              <w:jc w:val="center"/>
              <w:rPr>
                <w:sz w:val="20"/>
                <w:szCs w:val="20"/>
                <w:lang w:val="en-US"/>
              </w:rPr>
            </w:pPr>
            <w:r w:rsidRPr="00E23E07">
              <w:rPr>
                <w:b/>
                <w:bCs/>
                <w:sz w:val="20"/>
                <w:szCs w:val="20"/>
                <w:lang w:val="kk-KZ" w:eastAsia="ar-SA"/>
              </w:rPr>
              <w:t xml:space="preserve">Module </w:t>
            </w:r>
            <w:r w:rsidRPr="00E23E07">
              <w:rPr>
                <w:b/>
                <w:bCs/>
                <w:sz w:val="20"/>
                <w:szCs w:val="20"/>
                <w:lang w:val="en-US" w:eastAsia="ar-SA"/>
              </w:rPr>
              <w:t>3</w:t>
            </w:r>
            <w:r w:rsidRPr="00E23E07">
              <w:rPr>
                <w:b/>
                <w:bCs/>
                <w:sz w:val="20"/>
                <w:szCs w:val="20"/>
                <w:lang w:val="en-US" w:eastAsia="ar-SA"/>
              </w:rPr>
              <w:t xml:space="preserve"> Development of Language Skills</w:t>
            </w:r>
          </w:p>
        </w:tc>
      </w:tr>
      <w:tr w:rsidR="00E23E07" w:rsidRPr="003F2DC5" w:rsidTr="00FA4E4D">
        <w:tc>
          <w:tcPr>
            <w:tcW w:w="1120" w:type="dxa"/>
            <w:vMerge w:val="restart"/>
            <w:shd w:val="clear" w:color="auto" w:fill="auto"/>
          </w:tcPr>
          <w:p w:rsidR="00E23E07" w:rsidRPr="003F2DC5" w:rsidRDefault="00E23E07" w:rsidP="004978A6">
            <w:pPr>
              <w:tabs>
                <w:tab w:val="left" w:pos="1276"/>
              </w:tabs>
              <w:jc w:val="center"/>
              <w:rPr>
                <w:sz w:val="20"/>
                <w:szCs w:val="20"/>
              </w:rPr>
            </w:pPr>
            <w:r w:rsidRPr="003F2DC5">
              <w:rPr>
                <w:sz w:val="20"/>
                <w:szCs w:val="20"/>
              </w:rPr>
              <w:t>11</w:t>
            </w:r>
          </w:p>
        </w:tc>
        <w:tc>
          <w:tcPr>
            <w:tcW w:w="7579" w:type="dxa"/>
            <w:shd w:val="clear" w:color="auto" w:fill="auto"/>
          </w:tcPr>
          <w:p w:rsidR="00E23E07" w:rsidRPr="00E23E07" w:rsidRDefault="00E23E07">
            <w:pPr>
              <w:spacing w:line="254" w:lineRule="auto"/>
              <w:jc w:val="both"/>
              <w:rPr>
                <w:bCs/>
                <w:sz w:val="20"/>
                <w:szCs w:val="20"/>
                <w:lang w:val="en-US"/>
              </w:rPr>
            </w:pPr>
            <w:r w:rsidRPr="00E23E07">
              <w:rPr>
                <w:b/>
                <w:bCs/>
                <w:sz w:val="20"/>
                <w:szCs w:val="20"/>
                <w:lang w:val="en-US"/>
              </w:rPr>
              <w:t xml:space="preserve">Lec 11. </w:t>
            </w:r>
            <w:r w:rsidRPr="00E23E07">
              <w:rPr>
                <w:sz w:val="20"/>
                <w:szCs w:val="20"/>
                <w:lang w:val="en-US"/>
              </w:rPr>
              <w:t>Teaching Speaking in English</w:t>
            </w:r>
            <w:r w:rsidRPr="00E23E07">
              <w:rPr>
                <w:bCs/>
                <w:sz w:val="20"/>
                <w:szCs w:val="20"/>
                <w:lang w:val="kk-KZ" w:eastAsia="ko-KR"/>
              </w:rPr>
              <w:t xml:space="preserve">. </w:t>
            </w:r>
            <w:r w:rsidRPr="00E23E07">
              <w:rPr>
                <w:bCs/>
                <w:sz w:val="20"/>
                <w:szCs w:val="20"/>
                <w:lang w:val="en-US" w:eastAsia="ko-KR"/>
              </w:rPr>
              <w:t>Language means of cross-cultural communication: lexical, grammatical aspects.</w:t>
            </w:r>
          </w:p>
        </w:tc>
        <w:tc>
          <w:tcPr>
            <w:tcW w:w="872" w:type="dxa"/>
            <w:shd w:val="clear" w:color="auto" w:fill="auto"/>
          </w:tcPr>
          <w:p w:rsidR="00E23E07" w:rsidRPr="003F2DC5" w:rsidRDefault="00E23E07" w:rsidP="004978A6">
            <w:pPr>
              <w:tabs>
                <w:tab w:val="left" w:pos="1276"/>
              </w:tabs>
              <w:jc w:val="center"/>
              <w:rPr>
                <w:b/>
                <w:sz w:val="20"/>
                <w:szCs w:val="20"/>
              </w:rPr>
            </w:pPr>
            <w:r w:rsidRPr="00555930">
              <w:rPr>
                <w:sz w:val="20"/>
                <w:szCs w:val="20"/>
              </w:rPr>
              <w:t>1</w:t>
            </w:r>
          </w:p>
        </w:tc>
        <w:tc>
          <w:tcPr>
            <w:tcW w:w="938" w:type="dxa"/>
            <w:shd w:val="clear" w:color="auto" w:fill="auto"/>
          </w:tcPr>
          <w:p w:rsidR="00E23E07" w:rsidRPr="003F2DC5" w:rsidRDefault="00E23E07" w:rsidP="004978A6">
            <w:pPr>
              <w:tabs>
                <w:tab w:val="left" w:pos="1276"/>
              </w:tabs>
              <w:jc w:val="center"/>
              <w:rPr>
                <w:b/>
                <w:sz w:val="20"/>
                <w:szCs w:val="20"/>
              </w:rPr>
            </w:pPr>
          </w:p>
        </w:tc>
      </w:tr>
      <w:tr w:rsidR="00E23E07" w:rsidRPr="00A537B0" w:rsidTr="00FA4E4D">
        <w:tc>
          <w:tcPr>
            <w:tcW w:w="1120" w:type="dxa"/>
            <w:vMerge/>
            <w:shd w:val="clear" w:color="auto" w:fill="auto"/>
          </w:tcPr>
          <w:p w:rsidR="00E23E07" w:rsidRPr="003F2DC5" w:rsidRDefault="00E23E07" w:rsidP="004978A6">
            <w:pPr>
              <w:tabs>
                <w:tab w:val="left" w:pos="1276"/>
              </w:tabs>
              <w:jc w:val="center"/>
              <w:rPr>
                <w:sz w:val="20"/>
                <w:szCs w:val="20"/>
              </w:rPr>
            </w:pPr>
          </w:p>
        </w:tc>
        <w:tc>
          <w:tcPr>
            <w:tcW w:w="7579" w:type="dxa"/>
            <w:shd w:val="clear" w:color="auto" w:fill="auto"/>
          </w:tcPr>
          <w:p w:rsidR="00E23E07" w:rsidRPr="00E23E07" w:rsidRDefault="00E23E07">
            <w:pPr>
              <w:spacing w:line="254" w:lineRule="auto"/>
              <w:jc w:val="both"/>
              <w:rPr>
                <w:rFonts w:eastAsia="Calibri"/>
                <w:bCs/>
                <w:sz w:val="20"/>
                <w:szCs w:val="20"/>
                <w:lang w:val="en-US" w:eastAsia="ko-KR"/>
              </w:rPr>
            </w:pPr>
            <w:r w:rsidRPr="00E23E07">
              <w:rPr>
                <w:b/>
                <w:bCs/>
                <w:sz w:val="20"/>
                <w:szCs w:val="20"/>
                <w:lang w:val="en-US"/>
              </w:rPr>
              <w:t>Sem 11.</w:t>
            </w:r>
            <w:r w:rsidRPr="00E23E07">
              <w:rPr>
                <w:bCs/>
                <w:sz w:val="20"/>
                <w:szCs w:val="20"/>
                <w:lang w:val="en-US"/>
              </w:rPr>
              <w:t xml:space="preserve"> </w:t>
            </w:r>
            <w:r w:rsidRPr="00E23E07">
              <w:rPr>
                <w:rFonts w:eastAsia="Calibri"/>
                <w:bCs/>
                <w:sz w:val="20"/>
                <w:szCs w:val="20"/>
                <w:lang w:val="en-US" w:eastAsia="ko-KR"/>
              </w:rPr>
              <w:t>Speaking as a type communicative activity – activity bases of communication on the basis of listening, speaking, reading and writing.</w:t>
            </w:r>
          </w:p>
          <w:p w:rsidR="00E23E07" w:rsidRPr="00E23E07" w:rsidRDefault="00E23E07">
            <w:pPr>
              <w:spacing w:line="254" w:lineRule="auto"/>
              <w:jc w:val="both"/>
              <w:rPr>
                <w:b/>
                <w:bCs/>
                <w:sz w:val="20"/>
                <w:szCs w:val="20"/>
                <w:lang w:val="en-US" w:eastAsia="ko-KR"/>
              </w:rPr>
            </w:pPr>
            <w:r w:rsidRPr="00E23E07">
              <w:rPr>
                <w:rFonts w:eastAsia="Calibri"/>
                <w:bCs/>
                <w:sz w:val="20"/>
                <w:szCs w:val="20"/>
                <w:lang w:val="en-US" w:eastAsia="ko-KR"/>
              </w:rPr>
              <w:t>Basic linguistic and psychological characteristics of speaking.</w:t>
            </w:r>
            <w:r w:rsidRPr="00E23E07">
              <w:rPr>
                <w:rFonts w:eastAsia="Calibri"/>
                <w:b/>
                <w:bCs/>
                <w:sz w:val="20"/>
                <w:szCs w:val="20"/>
                <w:lang w:val="en-US" w:eastAsia="ko-KR"/>
              </w:rPr>
              <w:t xml:space="preserve"> </w:t>
            </w:r>
            <w:r w:rsidRPr="00E23E07">
              <w:rPr>
                <w:rFonts w:eastAsia="Calibri"/>
                <w:bCs/>
                <w:sz w:val="20"/>
                <w:szCs w:val="20"/>
                <w:lang w:val="en-US" w:eastAsia="ko-KR"/>
              </w:rPr>
              <w:t>Cross-cultural speech activities – types of listening, speaking, reading and writing.</w:t>
            </w:r>
          </w:p>
        </w:tc>
        <w:tc>
          <w:tcPr>
            <w:tcW w:w="872" w:type="dxa"/>
            <w:shd w:val="clear" w:color="auto" w:fill="auto"/>
          </w:tcPr>
          <w:p w:rsidR="00E23E07" w:rsidRPr="00A537B0" w:rsidRDefault="00E23E07" w:rsidP="004978A6">
            <w:pPr>
              <w:tabs>
                <w:tab w:val="left" w:pos="1276"/>
              </w:tabs>
              <w:jc w:val="center"/>
              <w:rPr>
                <w:b/>
                <w:sz w:val="20"/>
                <w:szCs w:val="20"/>
                <w:lang w:val="kk-KZ"/>
              </w:rPr>
            </w:pPr>
            <w:r>
              <w:rPr>
                <w:sz w:val="20"/>
                <w:szCs w:val="20"/>
                <w:lang w:val="kk-KZ"/>
              </w:rPr>
              <w:t>3</w:t>
            </w:r>
          </w:p>
        </w:tc>
        <w:tc>
          <w:tcPr>
            <w:tcW w:w="938" w:type="dxa"/>
            <w:shd w:val="clear" w:color="auto" w:fill="auto"/>
          </w:tcPr>
          <w:p w:rsidR="00E23E07" w:rsidRPr="00A537B0" w:rsidRDefault="00E23E07" w:rsidP="004978A6">
            <w:pPr>
              <w:tabs>
                <w:tab w:val="left" w:pos="1276"/>
              </w:tabs>
              <w:jc w:val="center"/>
              <w:rPr>
                <w:b/>
                <w:sz w:val="20"/>
                <w:szCs w:val="20"/>
                <w:lang w:val="kk-KZ"/>
              </w:rPr>
            </w:pPr>
            <w:r>
              <w:rPr>
                <w:sz w:val="20"/>
                <w:szCs w:val="20"/>
                <w:lang w:val="kk-KZ"/>
              </w:rPr>
              <w:t>10</w:t>
            </w:r>
          </w:p>
        </w:tc>
      </w:tr>
      <w:tr w:rsidR="004978A6" w:rsidRPr="00E23E07" w:rsidTr="00FA4E4D">
        <w:tc>
          <w:tcPr>
            <w:tcW w:w="1120" w:type="dxa"/>
            <w:vMerge/>
            <w:shd w:val="clear" w:color="auto" w:fill="auto"/>
          </w:tcPr>
          <w:p w:rsidR="004978A6" w:rsidRPr="00A537B0" w:rsidRDefault="004978A6" w:rsidP="004978A6">
            <w:pPr>
              <w:tabs>
                <w:tab w:val="left" w:pos="1276"/>
              </w:tabs>
              <w:jc w:val="center"/>
              <w:rPr>
                <w:sz w:val="20"/>
                <w:szCs w:val="20"/>
                <w:lang w:val="kk-KZ"/>
              </w:rPr>
            </w:pPr>
          </w:p>
        </w:tc>
        <w:tc>
          <w:tcPr>
            <w:tcW w:w="7579" w:type="dxa"/>
            <w:shd w:val="clear" w:color="auto" w:fill="auto"/>
          </w:tcPr>
          <w:p w:rsidR="004978A6" w:rsidRPr="00E23E07" w:rsidRDefault="00E23E07" w:rsidP="00E23E07">
            <w:pPr>
              <w:tabs>
                <w:tab w:val="left" w:pos="1276"/>
              </w:tabs>
              <w:rPr>
                <w:b/>
                <w:sz w:val="20"/>
                <w:szCs w:val="20"/>
                <w:lang w:val="en-US"/>
              </w:rPr>
            </w:pPr>
            <w:r w:rsidRPr="00E23E07">
              <w:rPr>
                <w:b/>
                <w:sz w:val="20"/>
                <w:szCs w:val="20"/>
                <w:lang w:val="en-US"/>
              </w:rPr>
              <w:t>IWM</w:t>
            </w:r>
            <w:r>
              <w:rPr>
                <w:b/>
                <w:sz w:val="20"/>
                <w:szCs w:val="20"/>
                <w:lang w:val="en-US"/>
              </w:rPr>
              <w:t>T</w:t>
            </w:r>
            <w:r w:rsidR="004978A6" w:rsidRPr="00650E58">
              <w:rPr>
                <w:b/>
                <w:sz w:val="20"/>
                <w:szCs w:val="20"/>
                <w:lang w:val="kk-KZ"/>
              </w:rPr>
              <w:t xml:space="preserve"> 5</w:t>
            </w:r>
            <w:r w:rsidR="004978A6">
              <w:rPr>
                <w:b/>
                <w:sz w:val="20"/>
                <w:szCs w:val="20"/>
                <w:lang w:val="kk-KZ"/>
              </w:rPr>
              <w:t xml:space="preserve">. </w:t>
            </w:r>
            <w:r>
              <w:rPr>
                <w:sz w:val="20"/>
                <w:szCs w:val="20"/>
                <w:lang w:val="en-US"/>
              </w:rPr>
              <w:t>Preparation to midterm control</w:t>
            </w:r>
          </w:p>
        </w:tc>
        <w:tc>
          <w:tcPr>
            <w:tcW w:w="872" w:type="dxa"/>
            <w:shd w:val="clear" w:color="auto" w:fill="auto"/>
          </w:tcPr>
          <w:p w:rsidR="004978A6" w:rsidRPr="00650E58" w:rsidRDefault="004978A6" w:rsidP="004978A6">
            <w:pPr>
              <w:tabs>
                <w:tab w:val="left" w:pos="1276"/>
              </w:tabs>
              <w:jc w:val="center"/>
              <w:rPr>
                <w:b/>
                <w:sz w:val="20"/>
                <w:szCs w:val="20"/>
                <w:lang w:val="kk-KZ"/>
              </w:rPr>
            </w:pPr>
          </w:p>
        </w:tc>
        <w:tc>
          <w:tcPr>
            <w:tcW w:w="938" w:type="dxa"/>
            <w:shd w:val="clear" w:color="auto" w:fill="auto"/>
          </w:tcPr>
          <w:p w:rsidR="004978A6" w:rsidRPr="00650E58" w:rsidRDefault="004978A6" w:rsidP="004978A6">
            <w:pPr>
              <w:tabs>
                <w:tab w:val="left" w:pos="1276"/>
              </w:tabs>
              <w:jc w:val="center"/>
              <w:rPr>
                <w:b/>
                <w:sz w:val="20"/>
                <w:szCs w:val="20"/>
                <w:lang w:val="kk-KZ"/>
              </w:rPr>
            </w:pPr>
          </w:p>
        </w:tc>
      </w:tr>
      <w:tr w:rsidR="00F41900" w:rsidRPr="00650E58" w:rsidTr="00FA4E4D">
        <w:tc>
          <w:tcPr>
            <w:tcW w:w="1120" w:type="dxa"/>
            <w:vMerge w:val="restart"/>
            <w:shd w:val="clear" w:color="auto" w:fill="auto"/>
          </w:tcPr>
          <w:p w:rsidR="00F41900" w:rsidRPr="00650E58" w:rsidRDefault="00F41900" w:rsidP="004978A6">
            <w:pPr>
              <w:tabs>
                <w:tab w:val="left" w:pos="1276"/>
              </w:tabs>
              <w:jc w:val="center"/>
              <w:rPr>
                <w:sz w:val="20"/>
                <w:szCs w:val="20"/>
                <w:lang w:val="kk-KZ"/>
              </w:rPr>
            </w:pPr>
            <w:r w:rsidRPr="00650E58">
              <w:rPr>
                <w:sz w:val="20"/>
                <w:szCs w:val="20"/>
                <w:lang w:val="kk-KZ"/>
              </w:rPr>
              <w:t>12</w:t>
            </w:r>
          </w:p>
        </w:tc>
        <w:tc>
          <w:tcPr>
            <w:tcW w:w="7579" w:type="dxa"/>
            <w:shd w:val="clear" w:color="auto" w:fill="auto"/>
          </w:tcPr>
          <w:p w:rsidR="00F41900" w:rsidRPr="00F41900" w:rsidRDefault="00F41900">
            <w:pPr>
              <w:spacing w:line="254" w:lineRule="auto"/>
              <w:jc w:val="both"/>
              <w:rPr>
                <w:sz w:val="20"/>
                <w:szCs w:val="20"/>
                <w:lang w:val="en-US"/>
              </w:rPr>
            </w:pPr>
            <w:r w:rsidRPr="00F41900">
              <w:rPr>
                <w:b/>
                <w:bCs/>
                <w:sz w:val="20"/>
                <w:szCs w:val="20"/>
                <w:lang w:val="en-US"/>
              </w:rPr>
              <w:t xml:space="preserve">Lec 12. </w:t>
            </w:r>
            <w:r w:rsidRPr="00F41900">
              <w:rPr>
                <w:sz w:val="20"/>
                <w:szCs w:val="20"/>
                <w:lang w:val="en-US"/>
              </w:rPr>
              <w:t>Reading as an aim and a means of teaching and learning a foreign language</w:t>
            </w:r>
          </w:p>
        </w:tc>
        <w:tc>
          <w:tcPr>
            <w:tcW w:w="872" w:type="dxa"/>
            <w:shd w:val="clear" w:color="auto" w:fill="auto"/>
          </w:tcPr>
          <w:p w:rsidR="00F41900" w:rsidRPr="00650E58" w:rsidRDefault="00F41900" w:rsidP="004978A6">
            <w:pPr>
              <w:tabs>
                <w:tab w:val="left" w:pos="1276"/>
              </w:tabs>
              <w:jc w:val="center"/>
              <w:rPr>
                <w:b/>
                <w:sz w:val="20"/>
                <w:szCs w:val="20"/>
                <w:lang w:val="kk-KZ"/>
              </w:rPr>
            </w:pPr>
            <w:r w:rsidRPr="00555930">
              <w:rPr>
                <w:sz w:val="20"/>
                <w:szCs w:val="20"/>
              </w:rPr>
              <w:t>1</w:t>
            </w:r>
          </w:p>
        </w:tc>
        <w:tc>
          <w:tcPr>
            <w:tcW w:w="938" w:type="dxa"/>
            <w:shd w:val="clear" w:color="auto" w:fill="auto"/>
          </w:tcPr>
          <w:p w:rsidR="00F41900" w:rsidRPr="00650E58" w:rsidRDefault="00F41900" w:rsidP="004978A6">
            <w:pPr>
              <w:tabs>
                <w:tab w:val="left" w:pos="1276"/>
              </w:tabs>
              <w:jc w:val="center"/>
              <w:rPr>
                <w:b/>
                <w:sz w:val="20"/>
                <w:szCs w:val="20"/>
                <w:lang w:val="kk-KZ"/>
              </w:rPr>
            </w:pPr>
          </w:p>
        </w:tc>
      </w:tr>
      <w:tr w:rsidR="00F41900" w:rsidRPr="00A537B0" w:rsidTr="00FA4E4D">
        <w:tc>
          <w:tcPr>
            <w:tcW w:w="1120" w:type="dxa"/>
            <w:vMerge/>
            <w:shd w:val="clear" w:color="auto" w:fill="auto"/>
          </w:tcPr>
          <w:p w:rsidR="00F41900" w:rsidRPr="00650E58" w:rsidRDefault="00F41900" w:rsidP="004978A6">
            <w:pPr>
              <w:tabs>
                <w:tab w:val="left" w:pos="1276"/>
              </w:tabs>
              <w:jc w:val="center"/>
              <w:rPr>
                <w:sz w:val="20"/>
                <w:szCs w:val="20"/>
                <w:lang w:val="kk-KZ"/>
              </w:rPr>
            </w:pPr>
          </w:p>
        </w:tc>
        <w:tc>
          <w:tcPr>
            <w:tcW w:w="7579" w:type="dxa"/>
            <w:shd w:val="clear" w:color="auto" w:fill="auto"/>
          </w:tcPr>
          <w:p w:rsidR="00F41900" w:rsidRPr="00F41900" w:rsidRDefault="00F41900">
            <w:pPr>
              <w:snapToGrid w:val="0"/>
              <w:spacing w:line="254" w:lineRule="auto"/>
              <w:jc w:val="both"/>
              <w:rPr>
                <w:bCs/>
                <w:sz w:val="20"/>
                <w:szCs w:val="20"/>
                <w:lang w:val="en-US" w:eastAsia="ar-SA"/>
              </w:rPr>
            </w:pPr>
            <w:r w:rsidRPr="00F41900">
              <w:rPr>
                <w:b/>
                <w:bCs/>
                <w:sz w:val="20"/>
                <w:szCs w:val="20"/>
                <w:lang w:val="en-US"/>
              </w:rPr>
              <w:t>Sem 12.</w:t>
            </w:r>
            <w:r w:rsidRPr="00F41900">
              <w:rPr>
                <w:bCs/>
                <w:sz w:val="20"/>
                <w:szCs w:val="20"/>
                <w:lang w:val="en-US"/>
              </w:rPr>
              <w:t xml:space="preserve"> </w:t>
            </w:r>
            <w:r w:rsidRPr="00F41900">
              <w:rPr>
                <w:bCs/>
                <w:sz w:val="20"/>
                <w:szCs w:val="20"/>
                <w:lang w:val="en-US" w:eastAsia="ko-KR"/>
              </w:rPr>
              <w:t>Reading comprehension. Some difficulties pupils have in learning to read in the English language. How to teach reading. Selection of texts for reading.</w:t>
            </w:r>
          </w:p>
        </w:tc>
        <w:tc>
          <w:tcPr>
            <w:tcW w:w="872" w:type="dxa"/>
            <w:shd w:val="clear" w:color="auto" w:fill="auto"/>
          </w:tcPr>
          <w:p w:rsidR="00F41900" w:rsidRPr="00A537B0" w:rsidRDefault="00F41900" w:rsidP="004978A6">
            <w:pPr>
              <w:tabs>
                <w:tab w:val="left" w:pos="1276"/>
              </w:tabs>
              <w:jc w:val="center"/>
              <w:rPr>
                <w:b/>
                <w:sz w:val="20"/>
                <w:szCs w:val="20"/>
                <w:lang w:val="kk-KZ"/>
              </w:rPr>
            </w:pPr>
            <w:r>
              <w:rPr>
                <w:sz w:val="20"/>
                <w:szCs w:val="20"/>
                <w:lang w:val="kk-KZ"/>
              </w:rPr>
              <w:t>3</w:t>
            </w:r>
          </w:p>
        </w:tc>
        <w:tc>
          <w:tcPr>
            <w:tcW w:w="938" w:type="dxa"/>
            <w:shd w:val="clear" w:color="auto" w:fill="auto"/>
          </w:tcPr>
          <w:p w:rsidR="00F41900" w:rsidRPr="00A537B0" w:rsidRDefault="00F41900" w:rsidP="004978A6">
            <w:pPr>
              <w:tabs>
                <w:tab w:val="left" w:pos="1276"/>
              </w:tabs>
              <w:jc w:val="center"/>
              <w:rPr>
                <w:b/>
                <w:sz w:val="20"/>
                <w:szCs w:val="20"/>
                <w:lang w:val="kk-KZ"/>
              </w:rPr>
            </w:pPr>
            <w:r>
              <w:rPr>
                <w:sz w:val="20"/>
                <w:szCs w:val="20"/>
                <w:lang w:val="kk-KZ"/>
              </w:rPr>
              <w:t>10</w:t>
            </w:r>
          </w:p>
        </w:tc>
      </w:tr>
      <w:tr w:rsidR="00F41900" w:rsidRPr="003F2DC5" w:rsidTr="00FA4E4D">
        <w:tc>
          <w:tcPr>
            <w:tcW w:w="1120" w:type="dxa"/>
            <w:vMerge/>
            <w:shd w:val="clear" w:color="auto" w:fill="auto"/>
          </w:tcPr>
          <w:p w:rsidR="00F41900" w:rsidRPr="003F2DC5" w:rsidRDefault="00F41900" w:rsidP="004978A6">
            <w:pPr>
              <w:tabs>
                <w:tab w:val="left" w:pos="1276"/>
              </w:tabs>
              <w:jc w:val="center"/>
              <w:rPr>
                <w:sz w:val="20"/>
                <w:szCs w:val="20"/>
              </w:rPr>
            </w:pPr>
          </w:p>
        </w:tc>
        <w:tc>
          <w:tcPr>
            <w:tcW w:w="7579" w:type="dxa"/>
            <w:shd w:val="clear" w:color="auto" w:fill="auto"/>
          </w:tcPr>
          <w:p w:rsidR="00F41900" w:rsidRPr="00F41900" w:rsidRDefault="00F41900">
            <w:pPr>
              <w:snapToGrid w:val="0"/>
              <w:spacing w:line="254" w:lineRule="auto"/>
              <w:jc w:val="both"/>
              <w:rPr>
                <w:b/>
                <w:bCs/>
                <w:sz w:val="20"/>
                <w:szCs w:val="20"/>
                <w:lang w:val="en-US"/>
              </w:rPr>
            </w:pPr>
            <w:r w:rsidRPr="00F41900">
              <w:rPr>
                <w:b/>
                <w:sz w:val="20"/>
                <w:szCs w:val="20"/>
                <w:lang w:val="en-US"/>
              </w:rPr>
              <w:t>IWM 4.</w:t>
            </w:r>
            <w:r w:rsidRPr="00F41900">
              <w:rPr>
                <w:sz w:val="20"/>
                <w:szCs w:val="20"/>
                <w:lang w:val="en-US"/>
              </w:rPr>
              <w:t xml:space="preserve"> Consultation on the implementation of the IWM 4.</w:t>
            </w:r>
          </w:p>
        </w:tc>
        <w:tc>
          <w:tcPr>
            <w:tcW w:w="872" w:type="dxa"/>
            <w:shd w:val="clear" w:color="auto" w:fill="auto"/>
          </w:tcPr>
          <w:p w:rsidR="00F41900" w:rsidRPr="00F41900" w:rsidRDefault="00F41900" w:rsidP="004978A6">
            <w:pPr>
              <w:tabs>
                <w:tab w:val="left" w:pos="1276"/>
              </w:tabs>
              <w:jc w:val="center"/>
              <w:rPr>
                <w:b/>
                <w:sz w:val="20"/>
                <w:szCs w:val="20"/>
                <w:lang w:val="en-US"/>
              </w:rPr>
            </w:pPr>
          </w:p>
        </w:tc>
        <w:tc>
          <w:tcPr>
            <w:tcW w:w="938" w:type="dxa"/>
            <w:shd w:val="clear" w:color="auto" w:fill="auto"/>
          </w:tcPr>
          <w:p w:rsidR="00F41900" w:rsidRPr="003F2DC5" w:rsidRDefault="00F41900" w:rsidP="004978A6">
            <w:pPr>
              <w:tabs>
                <w:tab w:val="left" w:pos="1276"/>
              </w:tabs>
              <w:jc w:val="center"/>
              <w:rPr>
                <w:b/>
                <w:sz w:val="20"/>
                <w:szCs w:val="20"/>
              </w:rPr>
            </w:pPr>
            <w:r w:rsidRPr="00555930">
              <w:rPr>
                <w:sz w:val="20"/>
                <w:szCs w:val="20"/>
              </w:rPr>
              <w:t>30</w:t>
            </w:r>
          </w:p>
        </w:tc>
      </w:tr>
      <w:tr w:rsidR="00F41900" w:rsidRPr="00D41DAD" w:rsidTr="00FA4E4D">
        <w:tc>
          <w:tcPr>
            <w:tcW w:w="1120" w:type="dxa"/>
            <w:vMerge w:val="restart"/>
            <w:shd w:val="clear" w:color="auto" w:fill="auto"/>
          </w:tcPr>
          <w:p w:rsidR="00F41900" w:rsidRPr="00AF62D6" w:rsidRDefault="00F41900" w:rsidP="004978A6">
            <w:pPr>
              <w:tabs>
                <w:tab w:val="left" w:pos="1276"/>
              </w:tabs>
              <w:jc w:val="center"/>
              <w:rPr>
                <w:sz w:val="20"/>
                <w:szCs w:val="20"/>
              </w:rPr>
            </w:pPr>
            <w:r w:rsidRPr="00AF62D6">
              <w:rPr>
                <w:sz w:val="20"/>
                <w:szCs w:val="20"/>
              </w:rPr>
              <w:t>13</w:t>
            </w:r>
          </w:p>
        </w:tc>
        <w:tc>
          <w:tcPr>
            <w:tcW w:w="7579" w:type="dxa"/>
            <w:shd w:val="clear" w:color="auto" w:fill="auto"/>
          </w:tcPr>
          <w:p w:rsidR="00F41900" w:rsidRPr="00F41900" w:rsidRDefault="00F41900">
            <w:pPr>
              <w:spacing w:line="254" w:lineRule="auto"/>
              <w:jc w:val="both"/>
              <w:rPr>
                <w:sz w:val="20"/>
                <w:szCs w:val="20"/>
                <w:lang w:val="en-US"/>
              </w:rPr>
            </w:pPr>
            <w:r w:rsidRPr="00F41900">
              <w:rPr>
                <w:b/>
                <w:bCs/>
                <w:sz w:val="20"/>
                <w:szCs w:val="20"/>
                <w:lang w:val="en-US"/>
              </w:rPr>
              <w:t xml:space="preserve">Lec 13. </w:t>
            </w:r>
            <w:r w:rsidRPr="00F41900">
              <w:rPr>
                <w:bCs/>
                <w:sz w:val="20"/>
                <w:szCs w:val="20"/>
                <w:lang w:val="en-US"/>
              </w:rPr>
              <w:t>The importance</w:t>
            </w:r>
            <w:r w:rsidRPr="00F41900">
              <w:rPr>
                <w:sz w:val="20"/>
                <w:szCs w:val="20"/>
                <w:lang w:val="en-US"/>
              </w:rPr>
              <w:t xml:space="preserve"> of writing in language learning. Writing as a skill.</w:t>
            </w:r>
          </w:p>
        </w:tc>
        <w:tc>
          <w:tcPr>
            <w:tcW w:w="872" w:type="dxa"/>
            <w:shd w:val="clear" w:color="auto" w:fill="auto"/>
          </w:tcPr>
          <w:p w:rsidR="00F41900" w:rsidRPr="00D41DAD" w:rsidRDefault="00F41900" w:rsidP="004978A6">
            <w:pPr>
              <w:tabs>
                <w:tab w:val="left" w:pos="1276"/>
              </w:tabs>
              <w:jc w:val="center"/>
              <w:rPr>
                <w:b/>
                <w:sz w:val="20"/>
                <w:szCs w:val="20"/>
                <w:highlight w:val="lightGray"/>
                <w:lang w:val="kk-KZ"/>
              </w:rPr>
            </w:pPr>
            <w:r w:rsidRPr="00555930">
              <w:rPr>
                <w:sz w:val="20"/>
                <w:szCs w:val="20"/>
              </w:rPr>
              <w:t>1</w:t>
            </w:r>
          </w:p>
        </w:tc>
        <w:tc>
          <w:tcPr>
            <w:tcW w:w="938" w:type="dxa"/>
            <w:shd w:val="clear" w:color="auto" w:fill="auto"/>
          </w:tcPr>
          <w:p w:rsidR="00F41900" w:rsidRPr="00D41DAD" w:rsidRDefault="00F41900" w:rsidP="004978A6">
            <w:pPr>
              <w:tabs>
                <w:tab w:val="left" w:pos="1276"/>
              </w:tabs>
              <w:jc w:val="center"/>
              <w:rPr>
                <w:b/>
                <w:sz w:val="20"/>
                <w:szCs w:val="20"/>
                <w:highlight w:val="lightGray"/>
                <w:lang w:val="kk-KZ"/>
              </w:rPr>
            </w:pPr>
          </w:p>
        </w:tc>
      </w:tr>
      <w:tr w:rsidR="00F41900" w:rsidRPr="003F2DC5" w:rsidTr="00FA4E4D">
        <w:tc>
          <w:tcPr>
            <w:tcW w:w="1120" w:type="dxa"/>
            <w:vMerge/>
            <w:shd w:val="clear" w:color="auto" w:fill="auto"/>
          </w:tcPr>
          <w:p w:rsidR="00F41900" w:rsidRPr="00D41DAD" w:rsidRDefault="00F41900" w:rsidP="004978A6">
            <w:pPr>
              <w:tabs>
                <w:tab w:val="left" w:pos="1276"/>
              </w:tabs>
              <w:jc w:val="center"/>
              <w:rPr>
                <w:sz w:val="20"/>
                <w:szCs w:val="20"/>
                <w:lang w:val="kk-KZ"/>
              </w:rPr>
            </w:pPr>
          </w:p>
        </w:tc>
        <w:tc>
          <w:tcPr>
            <w:tcW w:w="7579" w:type="dxa"/>
            <w:shd w:val="clear" w:color="auto" w:fill="auto"/>
          </w:tcPr>
          <w:p w:rsidR="00F41900" w:rsidRPr="00F41900" w:rsidRDefault="00F41900">
            <w:pPr>
              <w:spacing w:line="254" w:lineRule="auto"/>
              <w:jc w:val="both"/>
              <w:rPr>
                <w:bCs/>
                <w:sz w:val="20"/>
                <w:szCs w:val="20"/>
                <w:lang w:val="en-US"/>
              </w:rPr>
            </w:pPr>
            <w:r w:rsidRPr="00F41900">
              <w:rPr>
                <w:b/>
                <w:bCs/>
                <w:sz w:val="20"/>
                <w:szCs w:val="20"/>
                <w:lang w:val="en-US"/>
              </w:rPr>
              <w:t>Sem 13.</w:t>
            </w:r>
            <w:r w:rsidRPr="00F41900">
              <w:rPr>
                <w:bCs/>
                <w:sz w:val="20"/>
                <w:szCs w:val="20"/>
                <w:lang w:val="en-US"/>
              </w:rPr>
              <w:t xml:space="preserve"> </w:t>
            </w:r>
            <w:r w:rsidRPr="00F41900">
              <w:rPr>
                <w:sz w:val="20"/>
                <w:szCs w:val="20"/>
                <w:lang w:val="en-US"/>
              </w:rPr>
              <w:t>Difficulties pupils have in Learning to Write English. Stages in the Development of Writing Proficiency. How to Teach Writing? Examples of Exercises to Develop the Writing skills</w:t>
            </w:r>
          </w:p>
        </w:tc>
        <w:tc>
          <w:tcPr>
            <w:tcW w:w="872" w:type="dxa"/>
            <w:shd w:val="clear" w:color="auto" w:fill="auto"/>
          </w:tcPr>
          <w:p w:rsidR="00F41900" w:rsidRPr="00665736" w:rsidRDefault="00F41900" w:rsidP="004978A6">
            <w:pPr>
              <w:tabs>
                <w:tab w:val="left" w:pos="1276"/>
              </w:tabs>
              <w:jc w:val="center"/>
              <w:rPr>
                <w:b/>
                <w:sz w:val="20"/>
                <w:szCs w:val="20"/>
                <w:highlight w:val="lightGray"/>
              </w:rPr>
            </w:pPr>
            <w:r>
              <w:rPr>
                <w:sz w:val="20"/>
                <w:szCs w:val="20"/>
                <w:lang w:val="kk-KZ"/>
              </w:rPr>
              <w:t>3</w:t>
            </w:r>
          </w:p>
        </w:tc>
        <w:tc>
          <w:tcPr>
            <w:tcW w:w="938" w:type="dxa"/>
            <w:shd w:val="clear" w:color="auto" w:fill="auto"/>
          </w:tcPr>
          <w:p w:rsidR="00F41900" w:rsidRPr="00665736" w:rsidRDefault="00F41900" w:rsidP="004978A6">
            <w:pPr>
              <w:tabs>
                <w:tab w:val="left" w:pos="1276"/>
              </w:tabs>
              <w:jc w:val="center"/>
              <w:rPr>
                <w:b/>
                <w:sz w:val="20"/>
                <w:szCs w:val="20"/>
                <w:highlight w:val="lightGray"/>
              </w:rPr>
            </w:pPr>
            <w:r>
              <w:rPr>
                <w:sz w:val="20"/>
                <w:szCs w:val="20"/>
                <w:lang w:val="kk-KZ"/>
              </w:rPr>
              <w:t>10</w:t>
            </w:r>
          </w:p>
        </w:tc>
      </w:tr>
      <w:tr w:rsidR="00F41900" w:rsidRPr="00F41900" w:rsidTr="00FA4E4D">
        <w:tc>
          <w:tcPr>
            <w:tcW w:w="1120" w:type="dxa"/>
            <w:vMerge/>
            <w:shd w:val="clear" w:color="auto" w:fill="auto"/>
          </w:tcPr>
          <w:p w:rsidR="00F41900" w:rsidRPr="00AF62D6" w:rsidRDefault="00F41900" w:rsidP="004978A6">
            <w:pPr>
              <w:tabs>
                <w:tab w:val="left" w:pos="1276"/>
              </w:tabs>
              <w:jc w:val="center"/>
              <w:rPr>
                <w:sz w:val="20"/>
                <w:szCs w:val="20"/>
              </w:rPr>
            </w:pPr>
          </w:p>
        </w:tc>
        <w:tc>
          <w:tcPr>
            <w:tcW w:w="7579" w:type="dxa"/>
            <w:shd w:val="clear" w:color="auto" w:fill="auto"/>
          </w:tcPr>
          <w:p w:rsidR="00F41900" w:rsidRPr="00F41900" w:rsidRDefault="00F41900">
            <w:pPr>
              <w:snapToGrid w:val="0"/>
              <w:spacing w:line="254" w:lineRule="auto"/>
              <w:jc w:val="both"/>
              <w:rPr>
                <w:b/>
                <w:bCs/>
                <w:sz w:val="20"/>
                <w:szCs w:val="20"/>
                <w:lang w:val="en-US"/>
              </w:rPr>
            </w:pPr>
            <w:r w:rsidRPr="00F41900">
              <w:rPr>
                <w:b/>
                <w:bCs/>
                <w:sz w:val="20"/>
                <w:szCs w:val="20"/>
                <w:lang w:val="en-US"/>
              </w:rPr>
              <w:t>IWMT 6.</w:t>
            </w:r>
            <w:r w:rsidRPr="00F41900">
              <w:rPr>
                <w:sz w:val="20"/>
                <w:szCs w:val="20"/>
                <w:lang w:val="en-US"/>
              </w:rPr>
              <w:t xml:space="preserve"> </w:t>
            </w:r>
            <w:r w:rsidRPr="00F41900">
              <w:rPr>
                <w:bCs/>
                <w:sz w:val="20"/>
                <w:szCs w:val="20"/>
                <w:lang w:val="en-US"/>
              </w:rPr>
              <w:t>Problem task: Modern foreign- educational process: managements, organization, technologies of training. Standard operating documents: (state obligatory educational standard of specialty, educational program as organizational axis educational process</w:t>
            </w:r>
          </w:p>
        </w:tc>
        <w:tc>
          <w:tcPr>
            <w:tcW w:w="872" w:type="dxa"/>
            <w:shd w:val="clear" w:color="auto" w:fill="auto"/>
          </w:tcPr>
          <w:p w:rsidR="00F41900" w:rsidRPr="00F41900" w:rsidRDefault="00F41900" w:rsidP="004978A6">
            <w:pPr>
              <w:tabs>
                <w:tab w:val="left" w:pos="1276"/>
              </w:tabs>
              <w:jc w:val="center"/>
              <w:rPr>
                <w:b/>
                <w:sz w:val="20"/>
                <w:szCs w:val="20"/>
                <w:highlight w:val="lightGray"/>
                <w:lang w:val="en-US"/>
              </w:rPr>
            </w:pPr>
          </w:p>
        </w:tc>
        <w:tc>
          <w:tcPr>
            <w:tcW w:w="938" w:type="dxa"/>
            <w:shd w:val="clear" w:color="auto" w:fill="auto"/>
          </w:tcPr>
          <w:p w:rsidR="00F41900" w:rsidRPr="00F41900" w:rsidRDefault="00F41900" w:rsidP="004978A6">
            <w:pPr>
              <w:tabs>
                <w:tab w:val="left" w:pos="1276"/>
              </w:tabs>
              <w:jc w:val="center"/>
              <w:rPr>
                <w:b/>
                <w:sz w:val="20"/>
                <w:szCs w:val="20"/>
                <w:highlight w:val="lightGray"/>
                <w:lang w:val="en-US"/>
              </w:rPr>
            </w:pPr>
          </w:p>
        </w:tc>
      </w:tr>
      <w:tr w:rsidR="00F41900" w:rsidRPr="003F2DC5" w:rsidTr="00FA4E4D">
        <w:tc>
          <w:tcPr>
            <w:tcW w:w="1120" w:type="dxa"/>
            <w:vMerge w:val="restart"/>
            <w:shd w:val="clear" w:color="auto" w:fill="auto"/>
          </w:tcPr>
          <w:p w:rsidR="00F41900" w:rsidRPr="003F2DC5" w:rsidRDefault="00F41900" w:rsidP="004978A6">
            <w:pPr>
              <w:tabs>
                <w:tab w:val="left" w:pos="1276"/>
              </w:tabs>
              <w:jc w:val="center"/>
              <w:rPr>
                <w:sz w:val="20"/>
                <w:szCs w:val="20"/>
              </w:rPr>
            </w:pPr>
            <w:r w:rsidRPr="003F2DC5">
              <w:rPr>
                <w:sz w:val="20"/>
                <w:szCs w:val="20"/>
              </w:rPr>
              <w:t>14</w:t>
            </w:r>
          </w:p>
        </w:tc>
        <w:tc>
          <w:tcPr>
            <w:tcW w:w="7579" w:type="dxa"/>
            <w:shd w:val="clear" w:color="auto" w:fill="auto"/>
          </w:tcPr>
          <w:p w:rsidR="00F41900" w:rsidRPr="00F41900" w:rsidRDefault="00F41900">
            <w:pPr>
              <w:spacing w:line="254" w:lineRule="auto"/>
              <w:jc w:val="both"/>
              <w:rPr>
                <w:sz w:val="20"/>
                <w:szCs w:val="20"/>
                <w:lang w:val="en-US"/>
              </w:rPr>
            </w:pPr>
            <w:r w:rsidRPr="00F41900">
              <w:rPr>
                <w:b/>
                <w:bCs/>
                <w:sz w:val="20"/>
                <w:szCs w:val="20"/>
                <w:lang w:val="en-US"/>
              </w:rPr>
              <w:t xml:space="preserve">Lec 14. </w:t>
            </w:r>
            <w:r w:rsidRPr="00F41900">
              <w:rPr>
                <w:sz w:val="20"/>
                <w:szCs w:val="20"/>
                <w:lang w:val="en-US"/>
              </w:rPr>
              <w:t>Planning in Foreign Language Teaching</w:t>
            </w:r>
            <w:r w:rsidRPr="00F41900">
              <w:rPr>
                <w:sz w:val="20"/>
                <w:szCs w:val="20"/>
                <w:lang w:val="en-NZ"/>
              </w:rPr>
              <w:t>.</w:t>
            </w:r>
          </w:p>
        </w:tc>
        <w:tc>
          <w:tcPr>
            <w:tcW w:w="872" w:type="dxa"/>
            <w:shd w:val="clear" w:color="auto" w:fill="auto"/>
          </w:tcPr>
          <w:p w:rsidR="00F41900" w:rsidRPr="003F2DC5" w:rsidRDefault="00F41900" w:rsidP="004978A6">
            <w:pPr>
              <w:tabs>
                <w:tab w:val="left" w:pos="1276"/>
              </w:tabs>
              <w:jc w:val="center"/>
              <w:rPr>
                <w:b/>
                <w:sz w:val="20"/>
                <w:szCs w:val="20"/>
              </w:rPr>
            </w:pPr>
            <w:r w:rsidRPr="00555930">
              <w:rPr>
                <w:sz w:val="20"/>
                <w:szCs w:val="20"/>
              </w:rPr>
              <w:t>1</w:t>
            </w:r>
          </w:p>
        </w:tc>
        <w:tc>
          <w:tcPr>
            <w:tcW w:w="938" w:type="dxa"/>
            <w:shd w:val="clear" w:color="auto" w:fill="auto"/>
          </w:tcPr>
          <w:p w:rsidR="00F41900" w:rsidRPr="003F2DC5" w:rsidRDefault="00F41900" w:rsidP="004978A6">
            <w:pPr>
              <w:tabs>
                <w:tab w:val="left" w:pos="1276"/>
              </w:tabs>
              <w:jc w:val="center"/>
              <w:rPr>
                <w:b/>
                <w:sz w:val="20"/>
                <w:szCs w:val="20"/>
              </w:rPr>
            </w:pPr>
          </w:p>
        </w:tc>
      </w:tr>
      <w:tr w:rsidR="00F41900" w:rsidRPr="003F2DC5" w:rsidTr="00FA4E4D">
        <w:tc>
          <w:tcPr>
            <w:tcW w:w="1120" w:type="dxa"/>
            <w:vMerge/>
            <w:shd w:val="clear" w:color="auto" w:fill="auto"/>
          </w:tcPr>
          <w:p w:rsidR="00F41900" w:rsidRPr="003F2DC5" w:rsidRDefault="00F41900" w:rsidP="004978A6">
            <w:pPr>
              <w:tabs>
                <w:tab w:val="left" w:pos="1276"/>
              </w:tabs>
              <w:jc w:val="center"/>
              <w:rPr>
                <w:b/>
                <w:sz w:val="20"/>
                <w:szCs w:val="20"/>
              </w:rPr>
            </w:pPr>
          </w:p>
        </w:tc>
        <w:tc>
          <w:tcPr>
            <w:tcW w:w="7579" w:type="dxa"/>
            <w:shd w:val="clear" w:color="auto" w:fill="auto"/>
          </w:tcPr>
          <w:p w:rsidR="00F41900" w:rsidRPr="00F41900" w:rsidRDefault="00F41900">
            <w:pPr>
              <w:spacing w:line="254" w:lineRule="auto"/>
              <w:jc w:val="both"/>
              <w:rPr>
                <w:sz w:val="20"/>
                <w:szCs w:val="20"/>
                <w:lang w:val="en-US"/>
              </w:rPr>
            </w:pPr>
            <w:r w:rsidRPr="00F41900">
              <w:rPr>
                <w:b/>
                <w:bCs/>
                <w:sz w:val="20"/>
                <w:szCs w:val="20"/>
                <w:lang w:val="en-US"/>
              </w:rPr>
              <w:t>Sem 14.</w:t>
            </w:r>
            <w:r w:rsidRPr="00F41900">
              <w:rPr>
                <w:bCs/>
                <w:sz w:val="20"/>
                <w:szCs w:val="20"/>
                <w:lang w:val="en-US"/>
              </w:rPr>
              <w:t xml:space="preserve"> Management of educational process:  planning educational process (types of planning).  Features of planning on credit system:  Lesson as main form of the organization educational process:  extra-curricular work on a foreign language</w:t>
            </w:r>
          </w:p>
        </w:tc>
        <w:tc>
          <w:tcPr>
            <w:tcW w:w="872" w:type="dxa"/>
            <w:shd w:val="clear" w:color="auto" w:fill="auto"/>
          </w:tcPr>
          <w:p w:rsidR="00F41900" w:rsidRPr="003F2DC5" w:rsidRDefault="00F41900" w:rsidP="004978A6">
            <w:pPr>
              <w:tabs>
                <w:tab w:val="left" w:pos="1276"/>
              </w:tabs>
              <w:jc w:val="center"/>
              <w:rPr>
                <w:b/>
                <w:sz w:val="20"/>
                <w:szCs w:val="20"/>
              </w:rPr>
            </w:pPr>
            <w:r>
              <w:rPr>
                <w:sz w:val="20"/>
                <w:szCs w:val="20"/>
                <w:lang w:val="kk-KZ"/>
              </w:rPr>
              <w:t>3</w:t>
            </w:r>
          </w:p>
        </w:tc>
        <w:tc>
          <w:tcPr>
            <w:tcW w:w="938" w:type="dxa"/>
            <w:shd w:val="clear" w:color="auto" w:fill="auto"/>
          </w:tcPr>
          <w:p w:rsidR="00F41900" w:rsidRPr="003F2DC5" w:rsidRDefault="00F41900" w:rsidP="004978A6">
            <w:pPr>
              <w:tabs>
                <w:tab w:val="left" w:pos="1276"/>
              </w:tabs>
              <w:jc w:val="center"/>
              <w:rPr>
                <w:b/>
                <w:sz w:val="20"/>
                <w:szCs w:val="20"/>
              </w:rPr>
            </w:pPr>
            <w:r>
              <w:rPr>
                <w:sz w:val="20"/>
                <w:szCs w:val="20"/>
                <w:lang w:val="kk-KZ"/>
              </w:rPr>
              <w:t>10</w:t>
            </w:r>
          </w:p>
        </w:tc>
      </w:tr>
      <w:tr w:rsidR="00F41900" w:rsidRPr="003F2DC5" w:rsidTr="00FA4E4D">
        <w:tc>
          <w:tcPr>
            <w:tcW w:w="1120" w:type="dxa"/>
            <w:vMerge w:val="restart"/>
            <w:shd w:val="clear" w:color="auto" w:fill="auto"/>
          </w:tcPr>
          <w:p w:rsidR="00F41900" w:rsidRPr="003F2DC5" w:rsidRDefault="00F41900" w:rsidP="004978A6">
            <w:pPr>
              <w:tabs>
                <w:tab w:val="left" w:pos="1276"/>
              </w:tabs>
              <w:jc w:val="center"/>
              <w:rPr>
                <w:b/>
                <w:sz w:val="20"/>
                <w:szCs w:val="20"/>
              </w:rPr>
            </w:pPr>
            <w:r w:rsidRPr="003F2DC5">
              <w:rPr>
                <w:b/>
                <w:sz w:val="20"/>
                <w:szCs w:val="20"/>
              </w:rPr>
              <w:t>15</w:t>
            </w:r>
          </w:p>
        </w:tc>
        <w:tc>
          <w:tcPr>
            <w:tcW w:w="7579" w:type="dxa"/>
            <w:shd w:val="clear" w:color="auto" w:fill="auto"/>
          </w:tcPr>
          <w:p w:rsidR="00F41900" w:rsidRPr="00F41900" w:rsidRDefault="00F41900">
            <w:pPr>
              <w:spacing w:line="254" w:lineRule="auto"/>
              <w:jc w:val="both"/>
              <w:rPr>
                <w:sz w:val="20"/>
                <w:szCs w:val="20"/>
                <w:lang w:val="en-US"/>
              </w:rPr>
            </w:pPr>
            <w:r w:rsidRPr="00F41900">
              <w:rPr>
                <w:b/>
                <w:bCs/>
                <w:sz w:val="20"/>
                <w:szCs w:val="20"/>
                <w:lang w:val="en-US"/>
              </w:rPr>
              <w:t xml:space="preserve">Lec 15. </w:t>
            </w:r>
            <w:r w:rsidRPr="00F41900">
              <w:rPr>
                <w:sz w:val="20"/>
                <w:szCs w:val="20"/>
                <w:lang w:val="en-US"/>
              </w:rPr>
              <w:t>Teaching Testing and Evaluation.</w:t>
            </w:r>
          </w:p>
        </w:tc>
        <w:tc>
          <w:tcPr>
            <w:tcW w:w="872" w:type="dxa"/>
            <w:shd w:val="clear" w:color="auto" w:fill="auto"/>
          </w:tcPr>
          <w:p w:rsidR="00F41900" w:rsidRPr="003F2DC5" w:rsidRDefault="00F41900" w:rsidP="004978A6">
            <w:pPr>
              <w:tabs>
                <w:tab w:val="left" w:pos="1276"/>
              </w:tabs>
              <w:jc w:val="center"/>
              <w:rPr>
                <w:b/>
                <w:sz w:val="20"/>
                <w:szCs w:val="20"/>
              </w:rPr>
            </w:pPr>
            <w:r w:rsidRPr="00555930">
              <w:rPr>
                <w:sz w:val="20"/>
                <w:szCs w:val="20"/>
              </w:rPr>
              <w:t>1</w:t>
            </w:r>
          </w:p>
        </w:tc>
        <w:tc>
          <w:tcPr>
            <w:tcW w:w="938" w:type="dxa"/>
            <w:shd w:val="clear" w:color="auto" w:fill="auto"/>
          </w:tcPr>
          <w:p w:rsidR="00F41900" w:rsidRPr="003F2DC5" w:rsidRDefault="00F41900" w:rsidP="004978A6">
            <w:pPr>
              <w:tabs>
                <w:tab w:val="left" w:pos="1276"/>
              </w:tabs>
              <w:jc w:val="center"/>
              <w:rPr>
                <w:b/>
                <w:sz w:val="20"/>
                <w:szCs w:val="20"/>
              </w:rPr>
            </w:pPr>
          </w:p>
        </w:tc>
      </w:tr>
      <w:tr w:rsidR="00F41900" w:rsidRPr="003F2DC5" w:rsidTr="00FA4E4D">
        <w:tc>
          <w:tcPr>
            <w:tcW w:w="1120" w:type="dxa"/>
            <w:vMerge/>
            <w:shd w:val="clear" w:color="auto" w:fill="auto"/>
          </w:tcPr>
          <w:p w:rsidR="00F41900" w:rsidRPr="003F2DC5" w:rsidRDefault="00F41900" w:rsidP="004978A6">
            <w:pPr>
              <w:tabs>
                <w:tab w:val="left" w:pos="1276"/>
              </w:tabs>
              <w:jc w:val="center"/>
              <w:rPr>
                <w:b/>
                <w:sz w:val="20"/>
                <w:szCs w:val="20"/>
              </w:rPr>
            </w:pPr>
          </w:p>
        </w:tc>
        <w:tc>
          <w:tcPr>
            <w:tcW w:w="7579" w:type="dxa"/>
            <w:shd w:val="clear" w:color="auto" w:fill="auto"/>
          </w:tcPr>
          <w:p w:rsidR="00F41900" w:rsidRPr="00F41900" w:rsidRDefault="00F41900">
            <w:pPr>
              <w:spacing w:line="254" w:lineRule="auto"/>
              <w:jc w:val="both"/>
              <w:rPr>
                <w:sz w:val="20"/>
                <w:szCs w:val="20"/>
                <w:lang w:val="en-US"/>
              </w:rPr>
            </w:pPr>
            <w:r w:rsidRPr="00F41900">
              <w:rPr>
                <w:b/>
                <w:bCs/>
                <w:sz w:val="20"/>
                <w:szCs w:val="20"/>
                <w:lang w:val="en-US"/>
              </w:rPr>
              <w:t>Sem 15.</w:t>
            </w:r>
            <w:r w:rsidRPr="00F41900">
              <w:rPr>
                <w:bCs/>
                <w:sz w:val="20"/>
                <w:szCs w:val="20"/>
                <w:lang w:val="en-US"/>
              </w:rPr>
              <w:t xml:space="preserve"> </w:t>
            </w:r>
            <w:r w:rsidRPr="00F41900">
              <w:rPr>
                <w:sz w:val="20"/>
                <w:szCs w:val="20"/>
                <w:lang w:val="en-US"/>
              </w:rPr>
              <w:t xml:space="preserve">Teaching and testing. Testing and evaluation. Basic aspects of testing. Types of tests. Criteria of evaluation. Self- evaluation as a system of evaluation. European language </w:t>
            </w:r>
            <w:r w:rsidRPr="00F41900">
              <w:rPr>
                <w:sz w:val="20"/>
                <w:szCs w:val="20"/>
                <w:lang w:val="en-US"/>
              </w:rPr>
              <w:lastRenderedPageBreak/>
              <w:t>portfolio about evaluation</w:t>
            </w:r>
          </w:p>
        </w:tc>
        <w:tc>
          <w:tcPr>
            <w:tcW w:w="872" w:type="dxa"/>
            <w:shd w:val="clear" w:color="auto" w:fill="auto"/>
          </w:tcPr>
          <w:p w:rsidR="00F41900" w:rsidRPr="003F2DC5" w:rsidRDefault="00F41900" w:rsidP="004978A6">
            <w:pPr>
              <w:tabs>
                <w:tab w:val="left" w:pos="1276"/>
              </w:tabs>
              <w:jc w:val="center"/>
              <w:rPr>
                <w:b/>
                <w:sz w:val="20"/>
                <w:szCs w:val="20"/>
              </w:rPr>
            </w:pPr>
            <w:r>
              <w:rPr>
                <w:sz w:val="20"/>
                <w:szCs w:val="20"/>
                <w:lang w:val="kk-KZ"/>
              </w:rPr>
              <w:lastRenderedPageBreak/>
              <w:t>3</w:t>
            </w:r>
          </w:p>
        </w:tc>
        <w:tc>
          <w:tcPr>
            <w:tcW w:w="938" w:type="dxa"/>
            <w:shd w:val="clear" w:color="auto" w:fill="auto"/>
          </w:tcPr>
          <w:p w:rsidR="00F41900" w:rsidRPr="003F2DC5" w:rsidRDefault="00F41900" w:rsidP="004978A6">
            <w:pPr>
              <w:tabs>
                <w:tab w:val="left" w:pos="1276"/>
              </w:tabs>
              <w:jc w:val="center"/>
              <w:rPr>
                <w:b/>
                <w:sz w:val="20"/>
                <w:szCs w:val="20"/>
              </w:rPr>
            </w:pPr>
            <w:r>
              <w:rPr>
                <w:sz w:val="20"/>
                <w:szCs w:val="20"/>
                <w:lang w:val="kk-KZ"/>
              </w:rPr>
              <w:t>10</w:t>
            </w:r>
          </w:p>
        </w:tc>
      </w:tr>
      <w:tr w:rsidR="004978A6" w:rsidRPr="00F41900" w:rsidTr="00FA4E4D">
        <w:tc>
          <w:tcPr>
            <w:tcW w:w="1120" w:type="dxa"/>
            <w:vMerge/>
            <w:shd w:val="clear" w:color="auto" w:fill="auto"/>
          </w:tcPr>
          <w:p w:rsidR="004978A6" w:rsidRPr="003F2DC5" w:rsidRDefault="004978A6" w:rsidP="004978A6">
            <w:pPr>
              <w:tabs>
                <w:tab w:val="left" w:pos="1276"/>
              </w:tabs>
              <w:jc w:val="center"/>
              <w:rPr>
                <w:b/>
                <w:sz w:val="20"/>
                <w:szCs w:val="20"/>
              </w:rPr>
            </w:pPr>
          </w:p>
        </w:tc>
        <w:tc>
          <w:tcPr>
            <w:tcW w:w="7579" w:type="dxa"/>
            <w:shd w:val="clear" w:color="auto" w:fill="auto"/>
          </w:tcPr>
          <w:p w:rsidR="004978A6" w:rsidRPr="00F41900" w:rsidRDefault="00F41900" w:rsidP="004978A6">
            <w:pPr>
              <w:tabs>
                <w:tab w:val="left" w:pos="1276"/>
              </w:tabs>
              <w:rPr>
                <w:b/>
                <w:sz w:val="20"/>
                <w:szCs w:val="20"/>
                <w:lang w:val="en-US"/>
              </w:rPr>
            </w:pPr>
            <w:r>
              <w:rPr>
                <w:b/>
                <w:lang w:val="en-US"/>
              </w:rPr>
              <w:t>IWST 7.  Consultation on examination issues</w:t>
            </w:r>
          </w:p>
        </w:tc>
        <w:tc>
          <w:tcPr>
            <w:tcW w:w="872" w:type="dxa"/>
            <w:shd w:val="clear" w:color="auto" w:fill="auto"/>
          </w:tcPr>
          <w:p w:rsidR="004978A6" w:rsidRPr="00F41900" w:rsidRDefault="004978A6" w:rsidP="004978A6">
            <w:pPr>
              <w:tabs>
                <w:tab w:val="left" w:pos="1276"/>
              </w:tabs>
              <w:jc w:val="center"/>
              <w:rPr>
                <w:b/>
                <w:sz w:val="20"/>
                <w:szCs w:val="20"/>
                <w:lang w:val="en-US"/>
              </w:rPr>
            </w:pPr>
          </w:p>
        </w:tc>
        <w:tc>
          <w:tcPr>
            <w:tcW w:w="938" w:type="dxa"/>
            <w:shd w:val="clear" w:color="auto" w:fill="auto"/>
          </w:tcPr>
          <w:p w:rsidR="004978A6" w:rsidRPr="00F41900" w:rsidRDefault="004978A6" w:rsidP="004978A6">
            <w:pPr>
              <w:tabs>
                <w:tab w:val="left" w:pos="1276"/>
              </w:tabs>
              <w:jc w:val="center"/>
              <w:rPr>
                <w:b/>
                <w:sz w:val="20"/>
                <w:szCs w:val="20"/>
                <w:lang w:val="en-US"/>
              </w:rPr>
            </w:pPr>
          </w:p>
        </w:tc>
      </w:tr>
      <w:tr w:rsidR="004978A6" w:rsidRPr="003F2DC5" w:rsidTr="00FA4E4D">
        <w:tc>
          <w:tcPr>
            <w:tcW w:w="9571" w:type="dxa"/>
            <w:gridSpan w:val="3"/>
          </w:tcPr>
          <w:p w:rsidR="004978A6" w:rsidRPr="003F2DC5" w:rsidRDefault="00F41900" w:rsidP="004978A6">
            <w:pPr>
              <w:tabs>
                <w:tab w:val="left" w:pos="1276"/>
              </w:tabs>
              <w:rPr>
                <w:b/>
                <w:sz w:val="20"/>
                <w:szCs w:val="20"/>
              </w:rPr>
            </w:pPr>
            <w:r>
              <w:rPr>
                <w:b/>
                <w:sz w:val="20"/>
                <w:szCs w:val="20"/>
                <w:lang w:val="en-US"/>
              </w:rPr>
              <w:t>Midterm Control</w:t>
            </w:r>
            <w:r w:rsidR="004978A6" w:rsidRPr="003F2DC5">
              <w:rPr>
                <w:b/>
                <w:sz w:val="20"/>
                <w:szCs w:val="20"/>
                <w:lang w:val="kk-KZ"/>
              </w:rPr>
              <w:t xml:space="preserve"> </w:t>
            </w:r>
            <w:r w:rsidR="004978A6">
              <w:rPr>
                <w:b/>
                <w:sz w:val="20"/>
                <w:szCs w:val="20"/>
                <w:lang w:val="kk-KZ"/>
              </w:rPr>
              <w:t>2</w:t>
            </w:r>
          </w:p>
        </w:tc>
        <w:tc>
          <w:tcPr>
            <w:tcW w:w="938" w:type="dxa"/>
          </w:tcPr>
          <w:p w:rsidR="004978A6" w:rsidRPr="003F2DC5" w:rsidRDefault="004978A6" w:rsidP="004978A6">
            <w:pPr>
              <w:tabs>
                <w:tab w:val="left" w:pos="1276"/>
              </w:tabs>
              <w:jc w:val="center"/>
              <w:rPr>
                <w:b/>
                <w:sz w:val="20"/>
                <w:szCs w:val="20"/>
              </w:rPr>
            </w:pPr>
            <w:r w:rsidRPr="003F2DC5">
              <w:rPr>
                <w:b/>
                <w:sz w:val="20"/>
                <w:szCs w:val="20"/>
              </w:rPr>
              <w:t>100</w:t>
            </w:r>
          </w:p>
        </w:tc>
      </w:tr>
      <w:tr w:rsidR="004978A6" w:rsidRPr="003F2DC5" w:rsidTr="00FA4E4D">
        <w:tc>
          <w:tcPr>
            <w:tcW w:w="9571" w:type="dxa"/>
            <w:gridSpan w:val="3"/>
            <w:shd w:val="clear" w:color="auto" w:fill="FFFFFF" w:themeFill="background1"/>
          </w:tcPr>
          <w:p w:rsidR="004978A6" w:rsidRPr="003F2DC5" w:rsidRDefault="00F41900" w:rsidP="00F41900">
            <w:pPr>
              <w:tabs>
                <w:tab w:val="left" w:pos="1276"/>
              </w:tabs>
              <w:rPr>
                <w:b/>
                <w:sz w:val="20"/>
                <w:szCs w:val="20"/>
              </w:rPr>
            </w:pPr>
            <w:r>
              <w:rPr>
                <w:b/>
                <w:sz w:val="20"/>
                <w:szCs w:val="20"/>
                <w:lang w:val="en-US"/>
              </w:rPr>
              <w:t>Final Control</w:t>
            </w:r>
            <w:r w:rsidR="004978A6">
              <w:rPr>
                <w:b/>
                <w:sz w:val="20"/>
                <w:szCs w:val="20"/>
              </w:rPr>
              <w:t xml:space="preserve"> (</w:t>
            </w:r>
            <w:r>
              <w:rPr>
                <w:b/>
                <w:sz w:val="20"/>
                <w:szCs w:val="20"/>
                <w:lang w:val="en-US"/>
              </w:rPr>
              <w:t>examination</w:t>
            </w:r>
            <w:r w:rsidR="004978A6">
              <w:rPr>
                <w:b/>
                <w:sz w:val="20"/>
                <w:szCs w:val="20"/>
              </w:rPr>
              <w:t>)</w:t>
            </w:r>
          </w:p>
        </w:tc>
        <w:tc>
          <w:tcPr>
            <w:tcW w:w="938" w:type="dxa"/>
            <w:shd w:val="clear" w:color="auto" w:fill="FFFFFF" w:themeFill="background1"/>
          </w:tcPr>
          <w:p w:rsidR="004978A6" w:rsidRPr="003F2DC5" w:rsidRDefault="004978A6" w:rsidP="004978A6">
            <w:pPr>
              <w:tabs>
                <w:tab w:val="left" w:pos="1276"/>
              </w:tabs>
              <w:jc w:val="center"/>
              <w:rPr>
                <w:b/>
                <w:sz w:val="20"/>
                <w:szCs w:val="20"/>
              </w:rPr>
            </w:pPr>
            <w:r>
              <w:rPr>
                <w:b/>
                <w:sz w:val="20"/>
                <w:szCs w:val="20"/>
              </w:rPr>
              <w:t>100</w:t>
            </w:r>
          </w:p>
        </w:tc>
      </w:tr>
      <w:tr w:rsidR="004978A6" w:rsidRPr="003F2DC5" w:rsidTr="00FA4E4D">
        <w:tc>
          <w:tcPr>
            <w:tcW w:w="9571" w:type="dxa"/>
            <w:gridSpan w:val="3"/>
            <w:shd w:val="clear" w:color="auto" w:fill="FFFFFF" w:themeFill="background1"/>
          </w:tcPr>
          <w:p w:rsidR="004978A6" w:rsidRDefault="00F41900" w:rsidP="004978A6">
            <w:pPr>
              <w:tabs>
                <w:tab w:val="left" w:pos="1276"/>
              </w:tabs>
              <w:rPr>
                <w:b/>
                <w:sz w:val="20"/>
                <w:szCs w:val="20"/>
              </w:rPr>
            </w:pPr>
            <w:r>
              <w:rPr>
                <w:b/>
                <w:sz w:val="20"/>
                <w:szCs w:val="20"/>
                <w:lang w:val="en-US"/>
              </w:rPr>
              <w:t>Summative assessment</w:t>
            </w:r>
            <w:r w:rsidR="004978A6">
              <w:rPr>
                <w:b/>
                <w:sz w:val="20"/>
                <w:szCs w:val="20"/>
                <w:lang w:val="kk-KZ"/>
              </w:rPr>
              <w:t xml:space="preserve"> </w:t>
            </w:r>
          </w:p>
        </w:tc>
        <w:tc>
          <w:tcPr>
            <w:tcW w:w="938" w:type="dxa"/>
            <w:shd w:val="clear" w:color="auto" w:fill="FFFFFF" w:themeFill="background1"/>
          </w:tcPr>
          <w:p w:rsidR="004978A6" w:rsidRDefault="004978A6" w:rsidP="004978A6">
            <w:pPr>
              <w:tabs>
                <w:tab w:val="left" w:pos="1276"/>
              </w:tabs>
              <w:jc w:val="center"/>
              <w:rPr>
                <w:b/>
                <w:sz w:val="20"/>
                <w:szCs w:val="20"/>
              </w:rPr>
            </w:pPr>
            <w:r>
              <w:rPr>
                <w:b/>
                <w:sz w:val="20"/>
                <w:szCs w:val="20"/>
              </w:rPr>
              <w:t>100</w:t>
            </w:r>
          </w:p>
        </w:tc>
      </w:tr>
    </w:tbl>
    <w:p w:rsidR="004978A6" w:rsidRPr="003F2DC5" w:rsidRDefault="004978A6" w:rsidP="004978A6">
      <w:pPr>
        <w:tabs>
          <w:tab w:val="left" w:pos="1276"/>
        </w:tabs>
        <w:jc w:val="center"/>
        <w:rPr>
          <w:b/>
          <w:sz w:val="20"/>
          <w:szCs w:val="20"/>
        </w:rPr>
      </w:pPr>
      <w:r w:rsidRPr="003F2DC5">
        <w:rPr>
          <w:b/>
          <w:sz w:val="20"/>
          <w:szCs w:val="20"/>
        </w:rPr>
        <w:t xml:space="preserve"> </w:t>
      </w:r>
    </w:p>
    <w:p w:rsidR="004978A6" w:rsidRPr="003F2DC5" w:rsidRDefault="004978A6" w:rsidP="004978A6">
      <w:pPr>
        <w:jc w:val="both"/>
        <w:rPr>
          <w:sz w:val="20"/>
          <w:szCs w:val="20"/>
        </w:rPr>
      </w:pPr>
    </w:p>
    <w:p w:rsidR="00F41900" w:rsidRDefault="00F41900" w:rsidP="00F41900">
      <w:pPr>
        <w:jc w:val="both"/>
        <w:rPr>
          <w:b/>
          <w:sz w:val="22"/>
          <w:szCs w:val="22"/>
          <w:lang w:val="en-US"/>
        </w:rPr>
      </w:pPr>
      <w:proofErr w:type="gramStart"/>
      <w:r>
        <w:rPr>
          <w:b/>
          <w:sz w:val="22"/>
          <w:szCs w:val="22"/>
          <w:lang w:val="en-US"/>
        </w:rPr>
        <w:t>Dean                                                                                                                          Dzholdasbekova B.U.</w:t>
      </w:r>
      <w:proofErr w:type="gramEnd"/>
      <w:r>
        <w:rPr>
          <w:b/>
          <w:sz w:val="22"/>
          <w:szCs w:val="22"/>
          <w:lang w:val="en-US"/>
        </w:rPr>
        <w:t xml:space="preserve">                     </w:t>
      </w:r>
    </w:p>
    <w:p w:rsidR="00F41900" w:rsidRDefault="00F41900" w:rsidP="00F41900">
      <w:pPr>
        <w:jc w:val="both"/>
        <w:rPr>
          <w:b/>
          <w:sz w:val="22"/>
          <w:szCs w:val="22"/>
          <w:lang w:val="en-US"/>
        </w:rPr>
      </w:pPr>
    </w:p>
    <w:p w:rsidR="00F41900" w:rsidRDefault="00F41900" w:rsidP="00F41900">
      <w:pPr>
        <w:jc w:val="both"/>
        <w:rPr>
          <w:b/>
          <w:sz w:val="22"/>
          <w:szCs w:val="22"/>
          <w:lang w:val="en-US"/>
        </w:rPr>
      </w:pPr>
      <w:proofErr w:type="gramStart"/>
      <w:r>
        <w:rPr>
          <w:b/>
          <w:sz w:val="22"/>
          <w:szCs w:val="22"/>
          <w:lang w:val="en-US"/>
        </w:rPr>
        <w:t>Head of the Department</w:t>
      </w:r>
      <w:r>
        <w:rPr>
          <w:b/>
          <w:sz w:val="22"/>
          <w:szCs w:val="22"/>
          <w:lang w:val="en-US"/>
        </w:rPr>
        <w:tab/>
      </w:r>
      <w:r>
        <w:rPr>
          <w:b/>
          <w:sz w:val="22"/>
          <w:szCs w:val="22"/>
          <w:lang w:val="en-US"/>
        </w:rPr>
        <w:tab/>
        <w:t xml:space="preserve">                                                                   Avakova R.A.</w:t>
      </w:r>
      <w:proofErr w:type="gramEnd"/>
      <w:r>
        <w:rPr>
          <w:b/>
          <w:sz w:val="22"/>
          <w:szCs w:val="22"/>
          <w:lang w:val="en-US"/>
        </w:rPr>
        <w:tab/>
      </w:r>
      <w:r>
        <w:rPr>
          <w:b/>
          <w:sz w:val="22"/>
          <w:szCs w:val="22"/>
          <w:lang w:val="en-US"/>
        </w:rPr>
        <w:tab/>
      </w:r>
      <w:r>
        <w:rPr>
          <w:b/>
          <w:sz w:val="22"/>
          <w:szCs w:val="22"/>
          <w:lang w:val="en-US"/>
        </w:rPr>
        <w:tab/>
        <w:t xml:space="preserve">               </w:t>
      </w:r>
    </w:p>
    <w:p w:rsidR="00F41900" w:rsidRDefault="00F41900" w:rsidP="00F41900">
      <w:pPr>
        <w:jc w:val="both"/>
        <w:rPr>
          <w:sz w:val="22"/>
          <w:szCs w:val="22"/>
          <w:lang w:val="en-US"/>
        </w:rPr>
      </w:pPr>
      <w:proofErr w:type="gramStart"/>
      <w:r>
        <w:rPr>
          <w:b/>
          <w:sz w:val="22"/>
          <w:szCs w:val="22"/>
          <w:lang w:val="en-US"/>
        </w:rPr>
        <w:t>Lecturer                                                                                                               Aliakbarova A.T.</w:t>
      </w:r>
      <w:proofErr w:type="gramEnd"/>
      <w:r>
        <w:rPr>
          <w:b/>
          <w:sz w:val="22"/>
          <w:szCs w:val="22"/>
          <w:lang w:val="en-US"/>
        </w:rPr>
        <w:t xml:space="preserve"> </w:t>
      </w:r>
    </w:p>
    <w:p w:rsidR="004978A6" w:rsidRPr="00F41900" w:rsidRDefault="004978A6" w:rsidP="004978A6">
      <w:pPr>
        <w:rPr>
          <w:sz w:val="20"/>
          <w:szCs w:val="20"/>
          <w:lang w:val="en-US"/>
        </w:rPr>
        <w:sectPr w:rsidR="004978A6" w:rsidRPr="00F41900" w:rsidSect="004978A6">
          <w:pgSz w:w="11906" w:h="16838"/>
          <w:pgMar w:top="568" w:right="850" w:bottom="1418" w:left="1701" w:header="708" w:footer="708" w:gutter="0"/>
          <w:pgNumType w:start="1"/>
          <w:cols w:space="720"/>
        </w:sectPr>
      </w:pPr>
      <w:bookmarkStart w:id="0" w:name="_GoBack"/>
      <w:bookmarkEnd w:id="0"/>
    </w:p>
    <w:p w:rsidR="00124AF4" w:rsidRPr="00F41900" w:rsidRDefault="00124AF4" w:rsidP="00F41900">
      <w:pPr>
        <w:rPr>
          <w:sz w:val="20"/>
          <w:lang w:val="en-US"/>
        </w:rPr>
        <w:sectPr w:rsidR="00124AF4" w:rsidRPr="00F41900">
          <w:pgSz w:w="16840" w:h="11910" w:orient="landscape"/>
          <w:pgMar w:top="780" w:right="840" w:bottom="280" w:left="460" w:header="720" w:footer="720" w:gutter="0"/>
          <w:cols w:space="720"/>
        </w:sectPr>
      </w:pPr>
    </w:p>
    <w:p w:rsidR="009D1EAD" w:rsidRPr="00F41900" w:rsidRDefault="009D1EAD" w:rsidP="00F41900">
      <w:pPr>
        <w:pStyle w:val="paragraph"/>
        <w:spacing w:before="0" w:beforeAutospacing="0" w:after="0" w:afterAutospacing="0"/>
        <w:textAlignment w:val="baseline"/>
        <w:rPr>
          <w:lang w:val="en-US"/>
        </w:rPr>
      </w:pPr>
    </w:p>
    <w:sectPr w:rsidR="009D1EAD" w:rsidRPr="00F41900">
      <w:pgSz w:w="16840" w:h="11910" w:orient="landscape"/>
      <w:pgMar w:top="780" w:right="84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6FA6"/>
    <w:multiLevelType w:val="multilevel"/>
    <w:tmpl w:val="E3A23D5A"/>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AF62583"/>
    <w:multiLevelType w:val="hybridMultilevel"/>
    <w:tmpl w:val="7E7E1228"/>
    <w:lvl w:ilvl="0" w:tplc="069E3D44">
      <w:start w:val="1"/>
      <w:numFmt w:val="decimal"/>
      <w:lvlText w:val="%1."/>
      <w:lvlJc w:val="left"/>
      <w:pPr>
        <w:ind w:left="115" w:hanging="385"/>
      </w:pPr>
      <w:rPr>
        <w:rFonts w:ascii="Times New Roman" w:eastAsia="Times New Roman" w:hAnsi="Times New Roman" w:cs="Times New Roman" w:hint="default"/>
        <w:w w:val="100"/>
        <w:sz w:val="20"/>
        <w:szCs w:val="20"/>
        <w:lang w:val="kk-KZ" w:eastAsia="en-US" w:bidi="ar-SA"/>
      </w:rPr>
    </w:lvl>
    <w:lvl w:ilvl="1" w:tplc="BA90CF7E">
      <w:numFmt w:val="bullet"/>
      <w:lvlText w:val="•"/>
      <w:lvlJc w:val="left"/>
      <w:pPr>
        <w:ind w:left="915" w:hanging="385"/>
      </w:pPr>
      <w:rPr>
        <w:rFonts w:hint="default"/>
        <w:lang w:val="kk-KZ" w:eastAsia="en-US" w:bidi="ar-SA"/>
      </w:rPr>
    </w:lvl>
    <w:lvl w:ilvl="2" w:tplc="D07A5706">
      <w:numFmt w:val="bullet"/>
      <w:lvlText w:val="•"/>
      <w:lvlJc w:val="left"/>
      <w:pPr>
        <w:ind w:left="1710" w:hanging="385"/>
      </w:pPr>
      <w:rPr>
        <w:rFonts w:hint="default"/>
        <w:lang w:val="kk-KZ" w:eastAsia="en-US" w:bidi="ar-SA"/>
      </w:rPr>
    </w:lvl>
    <w:lvl w:ilvl="3" w:tplc="E5F8220A">
      <w:numFmt w:val="bullet"/>
      <w:lvlText w:val="•"/>
      <w:lvlJc w:val="left"/>
      <w:pPr>
        <w:ind w:left="2505" w:hanging="385"/>
      </w:pPr>
      <w:rPr>
        <w:rFonts w:hint="default"/>
        <w:lang w:val="kk-KZ" w:eastAsia="en-US" w:bidi="ar-SA"/>
      </w:rPr>
    </w:lvl>
    <w:lvl w:ilvl="4" w:tplc="30D6EAE0">
      <w:numFmt w:val="bullet"/>
      <w:lvlText w:val="•"/>
      <w:lvlJc w:val="left"/>
      <w:pPr>
        <w:ind w:left="3301" w:hanging="385"/>
      </w:pPr>
      <w:rPr>
        <w:rFonts w:hint="default"/>
        <w:lang w:val="kk-KZ" w:eastAsia="en-US" w:bidi="ar-SA"/>
      </w:rPr>
    </w:lvl>
    <w:lvl w:ilvl="5" w:tplc="49CC6BE2">
      <w:numFmt w:val="bullet"/>
      <w:lvlText w:val="•"/>
      <w:lvlJc w:val="left"/>
      <w:pPr>
        <w:ind w:left="4096" w:hanging="385"/>
      </w:pPr>
      <w:rPr>
        <w:rFonts w:hint="default"/>
        <w:lang w:val="kk-KZ" w:eastAsia="en-US" w:bidi="ar-SA"/>
      </w:rPr>
    </w:lvl>
    <w:lvl w:ilvl="6" w:tplc="15BA096A">
      <w:numFmt w:val="bullet"/>
      <w:lvlText w:val="•"/>
      <w:lvlJc w:val="left"/>
      <w:pPr>
        <w:ind w:left="4891" w:hanging="385"/>
      </w:pPr>
      <w:rPr>
        <w:rFonts w:hint="default"/>
        <w:lang w:val="kk-KZ" w:eastAsia="en-US" w:bidi="ar-SA"/>
      </w:rPr>
    </w:lvl>
    <w:lvl w:ilvl="7" w:tplc="938E153E">
      <w:numFmt w:val="bullet"/>
      <w:lvlText w:val="•"/>
      <w:lvlJc w:val="left"/>
      <w:pPr>
        <w:ind w:left="5687" w:hanging="385"/>
      </w:pPr>
      <w:rPr>
        <w:rFonts w:hint="default"/>
        <w:lang w:val="kk-KZ" w:eastAsia="en-US" w:bidi="ar-SA"/>
      </w:rPr>
    </w:lvl>
    <w:lvl w:ilvl="8" w:tplc="40266A48">
      <w:numFmt w:val="bullet"/>
      <w:lvlText w:val="•"/>
      <w:lvlJc w:val="left"/>
      <w:pPr>
        <w:ind w:left="6482" w:hanging="385"/>
      </w:pPr>
      <w:rPr>
        <w:rFonts w:hint="default"/>
        <w:lang w:val="kk-KZ" w:eastAsia="en-US" w:bidi="ar-SA"/>
      </w:rPr>
    </w:lvl>
  </w:abstractNum>
  <w:abstractNum w:abstractNumId="6">
    <w:nsid w:val="0D6E6170"/>
    <w:multiLevelType w:val="hybridMultilevel"/>
    <w:tmpl w:val="85244FF4"/>
    <w:lvl w:ilvl="0" w:tplc="A1DCDCD2">
      <w:start w:val="1"/>
      <w:numFmt w:val="decimal"/>
      <w:lvlText w:val="%1."/>
      <w:lvlJc w:val="left"/>
      <w:pPr>
        <w:ind w:left="115" w:hanging="761"/>
      </w:pPr>
      <w:rPr>
        <w:rFonts w:ascii="Times New Roman" w:eastAsia="Times New Roman" w:hAnsi="Times New Roman" w:cs="Times New Roman" w:hint="default"/>
        <w:w w:val="100"/>
        <w:sz w:val="20"/>
        <w:szCs w:val="20"/>
        <w:lang w:val="kk-KZ" w:eastAsia="en-US" w:bidi="ar-SA"/>
      </w:rPr>
    </w:lvl>
    <w:lvl w:ilvl="1" w:tplc="FACAB324">
      <w:numFmt w:val="bullet"/>
      <w:lvlText w:val="•"/>
      <w:lvlJc w:val="left"/>
      <w:pPr>
        <w:ind w:left="915" w:hanging="761"/>
      </w:pPr>
      <w:rPr>
        <w:rFonts w:hint="default"/>
        <w:lang w:val="kk-KZ" w:eastAsia="en-US" w:bidi="ar-SA"/>
      </w:rPr>
    </w:lvl>
    <w:lvl w:ilvl="2" w:tplc="DD4093A4">
      <w:numFmt w:val="bullet"/>
      <w:lvlText w:val="•"/>
      <w:lvlJc w:val="left"/>
      <w:pPr>
        <w:ind w:left="1710" w:hanging="761"/>
      </w:pPr>
      <w:rPr>
        <w:rFonts w:hint="default"/>
        <w:lang w:val="kk-KZ" w:eastAsia="en-US" w:bidi="ar-SA"/>
      </w:rPr>
    </w:lvl>
    <w:lvl w:ilvl="3" w:tplc="80C0D40C">
      <w:numFmt w:val="bullet"/>
      <w:lvlText w:val="•"/>
      <w:lvlJc w:val="left"/>
      <w:pPr>
        <w:ind w:left="2505" w:hanging="761"/>
      </w:pPr>
      <w:rPr>
        <w:rFonts w:hint="default"/>
        <w:lang w:val="kk-KZ" w:eastAsia="en-US" w:bidi="ar-SA"/>
      </w:rPr>
    </w:lvl>
    <w:lvl w:ilvl="4" w:tplc="5EE60C38">
      <w:numFmt w:val="bullet"/>
      <w:lvlText w:val="•"/>
      <w:lvlJc w:val="left"/>
      <w:pPr>
        <w:ind w:left="3301" w:hanging="761"/>
      </w:pPr>
      <w:rPr>
        <w:rFonts w:hint="default"/>
        <w:lang w:val="kk-KZ" w:eastAsia="en-US" w:bidi="ar-SA"/>
      </w:rPr>
    </w:lvl>
    <w:lvl w:ilvl="5" w:tplc="FC1206CC">
      <w:numFmt w:val="bullet"/>
      <w:lvlText w:val="•"/>
      <w:lvlJc w:val="left"/>
      <w:pPr>
        <w:ind w:left="4096" w:hanging="761"/>
      </w:pPr>
      <w:rPr>
        <w:rFonts w:hint="default"/>
        <w:lang w:val="kk-KZ" w:eastAsia="en-US" w:bidi="ar-SA"/>
      </w:rPr>
    </w:lvl>
    <w:lvl w:ilvl="6" w:tplc="11B47EF0">
      <w:numFmt w:val="bullet"/>
      <w:lvlText w:val="•"/>
      <w:lvlJc w:val="left"/>
      <w:pPr>
        <w:ind w:left="4891" w:hanging="761"/>
      </w:pPr>
      <w:rPr>
        <w:rFonts w:hint="default"/>
        <w:lang w:val="kk-KZ" w:eastAsia="en-US" w:bidi="ar-SA"/>
      </w:rPr>
    </w:lvl>
    <w:lvl w:ilvl="7" w:tplc="1E482808">
      <w:numFmt w:val="bullet"/>
      <w:lvlText w:val="•"/>
      <w:lvlJc w:val="left"/>
      <w:pPr>
        <w:ind w:left="5687" w:hanging="761"/>
      </w:pPr>
      <w:rPr>
        <w:rFonts w:hint="default"/>
        <w:lang w:val="kk-KZ" w:eastAsia="en-US" w:bidi="ar-SA"/>
      </w:rPr>
    </w:lvl>
    <w:lvl w:ilvl="8" w:tplc="02BA1760">
      <w:numFmt w:val="bullet"/>
      <w:lvlText w:val="•"/>
      <w:lvlJc w:val="left"/>
      <w:pPr>
        <w:ind w:left="6482" w:hanging="761"/>
      </w:pPr>
      <w:rPr>
        <w:rFonts w:hint="default"/>
        <w:lang w:val="kk-KZ" w:eastAsia="en-US" w:bidi="ar-SA"/>
      </w:rPr>
    </w:lvl>
  </w:abstractNum>
  <w:abstractNum w:abstractNumId="7">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AD522A"/>
    <w:multiLevelType w:val="multilevel"/>
    <w:tmpl w:val="EBA0D9E8"/>
    <w:lvl w:ilvl="0">
      <w:start w:val="1"/>
      <w:numFmt w:val="decimal"/>
      <w:lvlText w:val="%1."/>
      <w:lvlJc w:val="left"/>
      <w:pPr>
        <w:ind w:left="720" w:hanging="360"/>
      </w:pPr>
      <w:rPr>
        <w:rFonts w:hint="default"/>
        <w:color w:val="auto"/>
        <w:sz w:val="20"/>
      </w:rPr>
    </w:lvl>
    <w:lvl w:ilvl="1">
      <w:start w:val="1"/>
      <w:numFmt w:val="decimal"/>
      <w:isLgl/>
      <w:lvlText w:val="%1.%2"/>
      <w:lvlJc w:val="left"/>
      <w:pPr>
        <w:ind w:left="360" w:hanging="360"/>
      </w:pPr>
      <w:rPr>
        <w:rFonts w:hint="default"/>
        <w:color w:val="auto"/>
        <w:sz w:val="20"/>
      </w:rPr>
    </w:lvl>
    <w:lvl w:ilvl="2">
      <w:start w:val="1"/>
      <w:numFmt w:val="decimal"/>
      <w:isLgl/>
      <w:lvlText w:val="%1.%2.%3"/>
      <w:lvlJc w:val="left"/>
      <w:pPr>
        <w:ind w:left="720" w:hanging="360"/>
      </w:pPr>
      <w:rPr>
        <w:rFonts w:hint="default"/>
        <w:color w:val="auto"/>
        <w:sz w:val="20"/>
      </w:rPr>
    </w:lvl>
    <w:lvl w:ilvl="3">
      <w:start w:val="1"/>
      <w:numFmt w:val="decimal"/>
      <w:isLgl/>
      <w:lvlText w:val="%1.%2.%3.%4"/>
      <w:lvlJc w:val="left"/>
      <w:pPr>
        <w:ind w:left="1080" w:hanging="720"/>
      </w:pPr>
      <w:rPr>
        <w:rFonts w:hint="default"/>
        <w:color w:val="auto"/>
        <w:sz w:val="20"/>
      </w:rPr>
    </w:lvl>
    <w:lvl w:ilvl="4">
      <w:start w:val="1"/>
      <w:numFmt w:val="decimal"/>
      <w:isLgl/>
      <w:lvlText w:val="%1.%2.%3.%4.%5"/>
      <w:lvlJc w:val="left"/>
      <w:pPr>
        <w:ind w:left="1080" w:hanging="720"/>
      </w:pPr>
      <w:rPr>
        <w:rFonts w:hint="default"/>
        <w:color w:val="auto"/>
        <w:sz w:val="20"/>
      </w:rPr>
    </w:lvl>
    <w:lvl w:ilvl="5">
      <w:start w:val="1"/>
      <w:numFmt w:val="decimal"/>
      <w:isLgl/>
      <w:lvlText w:val="%1.%2.%3.%4.%5.%6"/>
      <w:lvlJc w:val="left"/>
      <w:pPr>
        <w:ind w:left="1080" w:hanging="720"/>
      </w:pPr>
      <w:rPr>
        <w:rFonts w:hint="default"/>
        <w:color w:val="auto"/>
        <w:sz w:val="20"/>
      </w:rPr>
    </w:lvl>
    <w:lvl w:ilvl="6">
      <w:start w:val="1"/>
      <w:numFmt w:val="decimal"/>
      <w:isLgl/>
      <w:lvlText w:val="%1.%2.%3.%4.%5.%6.%7"/>
      <w:lvlJc w:val="left"/>
      <w:pPr>
        <w:ind w:left="1440" w:hanging="1080"/>
      </w:pPr>
      <w:rPr>
        <w:rFonts w:hint="default"/>
        <w:color w:val="auto"/>
        <w:sz w:val="20"/>
      </w:rPr>
    </w:lvl>
    <w:lvl w:ilvl="7">
      <w:start w:val="1"/>
      <w:numFmt w:val="decimal"/>
      <w:isLgl/>
      <w:lvlText w:val="%1.%2.%3.%4.%5.%6.%7.%8"/>
      <w:lvlJc w:val="left"/>
      <w:pPr>
        <w:ind w:left="1440" w:hanging="1080"/>
      </w:pPr>
      <w:rPr>
        <w:rFonts w:hint="default"/>
        <w:color w:val="auto"/>
        <w:sz w:val="20"/>
      </w:rPr>
    </w:lvl>
    <w:lvl w:ilvl="8">
      <w:start w:val="1"/>
      <w:numFmt w:val="decimal"/>
      <w:isLgl/>
      <w:lvlText w:val="%1.%2.%3.%4.%5.%6.%7.%8.%9"/>
      <w:lvlJc w:val="left"/>
      <w:pPr>
        <w:ind w:left="1440" w:hanging="1080"/>
      </w:pPr>
      <w:rPr>
        <w:rFonts w:hint="default"/>
        <w:color w:val="auto"/>
        <w:sz w:val="20"/>
      </w:rPr>
    </w:lvl>
  </w:abstractNum>
  <w:abstractNum w:abstractNumId="11">
    <w:nsid w:val="54517A5B"/>
    <w:multiLevelType w:val="hybridMultilevel"/>
    <w:tmpl w:val="A01A7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923F91"/>
    <w:multiLevelType w:val="hybridMultilevel"/>
    <w:tmpl w:val="8146FDAE"/>
    <w:lvl w:ilvl="0" w:tplc="47E6D81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7243396F"/>
    <w:multiLevelType w:val="hybridMultilevel"/>
    <w:tmpl w:val="0D32857C"/>
    <w:lvl w:ilvl="0" w:tplc="496E67AC">
      <w:start w:val="1"/>
      <w:numFmt w:val="decimal"/>
      <w:lvlText w:val="%1."/>
      <w:lvlJc w:val="left"/>
      <w:pPr>
        <w:ind w:left="115" w:hanging="270"/>
      </w:pPr>
      <w:rPr>
        <w:rFonts w:ascii="Times New Roman" w:eastAsia="Times New Roman" w:hAnsi="Times New Roman" w:cs="Times New Roman" w:hint="default"/>
        <w:w w:val="100"/>
        <w:sz w:val="20"/>
        <w:szCs w:val="20"/>
        <w:lang w:val="kk-KZ" w:eastAsia="en-US" w:bidi="ar-SA"/>
      </w:rPr>
    </w:lvl>
    <w:lvl w:ilvl="1" w:tplc="D304E41E">
      <w:numFmt w:val="bullet"/>
      <w:lvlText w:val="•"/>
      <w:lvlJc w:val="left"/>
      <w:pPr>
        <w:ind w:left="915" w:hanging="270"/>
      </w:pPr>
      <w:rPr>
        <w:rFonts w:hint="default"/>
        <w:lang w:val="kk-KZ" w:eastAsia="en-US" w:bidi="ar-SA"/>
      </w:rPr>
    </w:lvl>
    <w:lvl w:ilvl="2" w:tplc="FB082330">
      <w:numFmt w:val="bullet"/>
      <w:lvlText w:val="•"/>
      <w:lvlJc w:val="left"/>
      <w:pPr>
        <w:ind w:left="1710" w:hanging="270"/>
      </w:pPr>
      <w:rPr>
        <w:rFonts w:hint="default"/>
        <w:lang w:val="kk-KZ" w:eastAsia="en-US" w:bidi="ar-SA"/>
      </w:rPr>
    </w:lvl>
    <w:lvl w:ilvl="3" w:tplc="7346BBC4">
      <w:numFmt w:val="bullet"/>
      <w:lvlText w:val="•"/>
      <w:lvlJc w:val="left"/>
      <w:pPr>
        <w:ind w:left="2505" w:hanging="270"/>
      </w:pPr>
      <w:rPr>
        <w:rFonts w:hint="default"/>
        <w:lang w:val="kk-KZ" w:eastAsia="en-US" w:bidi="ar-SA"/>
      </w:rPr>
    </w:lvl>
    <w:lvl w:ilvl="4" w:tplc="E4343664">
      <w:numFmt w:val="bullet"/>
      <w:lvlText w:val="•"/>
      <w:lvlJc w:val="left"/>
      <w:pPr>
        <w:ind w:left="3301" w:hanging="270"/>
      </w:pPr>
      <w:rPr>
        <w:rFonts w:hint="default"/>
        <w:lang w:val="kk-KZ" w:eastAsia="en-US" w:bidi="ar-SA"/>
      </w:rPr>
    </w:lvl>
    <w:lvl w:ilvl="5" w:tplc="100C119C">
      <w:numFmt w:val="bullet"/>
      <w:lvlText w:val="•"/>
      <w:lvlJc w:val="left"/>
      <w:pPr>
        <w:ind w:left="4096" w:hanging="270"/>
      </w:pPr>
      <w:rPr>
        <w:rFonts w:hint="default"/>
        <w:lang w:val="kk-KZ" w:eastAsia="en-US" w:bidi="ar-SA"/>
      </w:rPr>
    </w:lvl>
    <w:lvl w:ilvl="6" w:tplc="D03AE948">
      <w:numFmt w:val="bullet"/>
      <w:lvlText w:val="•"/>
      <w:lvlJc w:val="left"/>
      <w:pPr>
        <w:ind w:left="4891" w:hanging="270"/>
      </w:pPr>
      <w:rPr>
        <w:rFonts w:hint="default"/>
        <w:lang w:val="kk-KZ" w:eastAsia="en-US" w:bidi="ar-SA"/>
      </w:rPr>
    </w:lvl>
    <w:lvl w:ilvl="7" w:tplc="09B4A1CE">
      <w:numFmt w:val="bullet"/>
      <w:lvlText w:val="•"/>
      <w:lvlJc w:val="left"/>
      <w:pPr>
        <w:ind w:left="5687" w:hanging="270"/>
      </w:pPr>
      <w:rPr>
        <w:rFonts w:hint="default"/>
        <w:lang w:val="kk-KZ" w:eastAsia="en-US" w:bidi="ar-SA"/>
      </w:rPr>
    </w:lvl>
    <w:lvl w:ilvl="8" w:tplc="C952EC00">
      <w:numFmt w:val="bullet"/>
      <w:lvlText w:val="•"/>
      <w:lvlJc w:val="left"/>
      <w:pPr>
        <w:ind w:left="6482" w:hanging="270"/>
      </w:pPr>
      <w:rPr>
        <w:rFonts w:hint="default"/>
        <w:lang w:val="kk-KZ" w:eastAsia="en-US" w:bidi="ar-SA"/>
      </w:rPr>
    </w:lvl>
  </w:abstractNum>
  <w:abstractNum w:abstractNumId="15">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7"/>
  </w:num>
  <w:num w:numId="4">
    <w:abstractNumId w:val="2"/>
  </w:num>
  <w:num w:numId="5">
    <w:abstractNumId w:val="3"/>
  </w:num>
  <w:num w:numId="6">
    <w:abstractNumId w:val="4"/>
  </w:num>
  <w:num w:numId="7">
    <w:abstractNumId w:val="9"/>
  </w:num>
  <w:num w:numId="8">
    <w:abstractNumId w:val="1"/>
  </w:num>
  <w:num w:numId="9">
    <w:abstractNumId w:val="10"/>
  </w:num>
  <w:num w:numId="10">
    <w:abstractNumId w:val="13"/>
  </w:num>
  <w:num w:numId="11">
    <w:abstractNumId w:val="0"/>
  </w:num>
  <w:num w:numId="12">
    <w:abstractNumId w:val="11"/>
  </w:num>
  <w:num w:numId="13">
    <w:abstractNumId w:val="5"/>
  </w:num>
  <w:num w:numId="14">
    <w:abstractNumId w:val="14"/>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8A6"/>
    <w:rsid w:val="0000178D"/>
    <w:rsid w:val="00002B98"/>
    <w:rsid w:val="000135AD"/>
    <w:rsid w:val="0001499C"/>
    <w:rsid w:val="000178F3"/>
    <w:rsid w:val="000261DE"/>
    <w:rsid w:val="00026648"/>
    <w:rsid w:val="00036BFB"/>
    <w:rsid w:val="000377D7"/>
    <w:rsid w:val="00062CEB"/>
    <w:rsid w:val="00083607"/>
    <w:rsid w:val="000860D3"/>
    <w:rsid w:val="000877A4"/>
    <w:rsid w:val="00087E31"/>
    <w:rsid w:val="000919F9"/>
    <w:rsid w:val="00093F70"/>
    <w:rsid w:val="000B7F1D"/>
    <w:rsid w:val="000C4753"/>
    <w:rsid w:val="000D11B1"/>
    <w:rsid w:val="000D1547"/>
    <w:rsid w:val="000F642B"/>
    <w:rsid w:val="00111C06"/>
    <w:rsid w:val="0011312A"/>
    <w:rsid w:val="0011388F"/>
    <w:rsid w:val="00116AD5"/>
    <w:rsid w:val="0011792B"/>
    <w:rsid w:val="0012142E"/>
    <w:rsid w:val="00124AF4"/>
    <w:rsid w:val="00137386"/>
    <w:rsid w:val="00141390"/>
    <w:rsid w:val="00142453"/>
    <w:rsid w:val="00143638"/>
    <w:rsid w:val="001471EB"/>
    <w:rsid w:val="00147546"/>
    <w:rsid w:val="00150B3E"/>
    <w:rsid w:val="00150F6C"/>
    <w:rsid w:val="00153204"/>
    <w:rsid w:val="001571C5"/>
    <w:rsid w:val="00163D7E"/>
    <w:rsid w:val="00164679"/>
    <w:rsid w:val="001654A3"/>
    <w:rsid w:val="001672F9"/>
    <w:rsid w:val="00170A32"/>
    <w:rsid w:val="00192981"/>
    <w:rsid w:val="00193830"/>
    <w:rsid w:val="001B361B"/>
    <w:rsid w:val="001B5161"/>
    <w:rsid w:val="001C35B5"/>
    <w:rsid w:val="001D50DA"/>
    <w:rsid w:val="001F6C50"/>
    <w:rsid w:val="002025F0"/>
    <w:rsid w:val="002220A0"/>
    <w:rsid w:val="00223711"/>
    <w:rsid w:val="00223818"/>
    <w:rsid w:val="0022624A"/>
    <w:rsid w:val="00230228"/>
    <w:rsid w:val="002359A9"/>
    <w:rsid w:val="00241BEF"/>
    <w:rsid w:val="00243AC9"/>
    <w:rsid w:val="002733B8"/>
    <w:rsid w:val="002A6952"/>
    <w:rsid w:val="002E0191"/>
    <w:rsid w:val="002E02C1"/>
    <w:rsid w:val="002F5492"/>
    <w:rsid w:val="003414CE"/>
    <w:rsid w:val="00345E5A"/>
    <w:rsid w:val="00350FDC"/>
    <w:rsid w:val="003512D1"/>
    <w:rsid w:val="003543ED"/>
    <w:rsid w:val="003567C3"/>
    <w:rsid w:val="00360BF4"/>
    <w:rsid w:val="00364BC3"/>
    <w:rsid w:val="0037287D"/>
    <w:rsid w:val="00372B4A"/>
    <w:rsid w:val="00382E29"/>
    <w:rsid w:val="00394030"/>
    <w:rsid w:val="003A3476"/>
    <w:rsid w:val="003A67BF"/>
    <w:rsid w:val="003B5512"/>
    <w:rsid w:val="003C0AEE"/>
    <w:rsid w:val="003D58C9"/>
    <w:rsid w:val="003D726D"/>
    <w:rsid w:val="003E2CF9"/>
    <w:rsid w:val="00402D69"/>
    <w:rsid w:val="0040375E"/>
    <w:rsid w:val="00406008"/>
    <w:rsid w:val="004069B4"/>
    <w:rsid w:val="00407ACE"/>
    <w:rsid w:val="004176C6"/>
    <w:rsid w:val="004208D2"/>
    <w:rsid w:val="004258BF"/>
    <w:rsid w:val="004316B6"/>
    <w:rsid w:val="00431A7F"/>
    <w:rsid w:val="00433503"/>
    <w:rsid w:val="004342B8"/>
    <w:rsid w:val="00437314"/>
    <w:rsid w:val="00446E32"/>
    <w:rsid w:val="00452A6C"/>
    <w:rsid w:val="004649C3"/>
    <w:rsid w:val="00475729"/>
    <w:rsid w:val="00477234"/>
    <w:rsid w:val="00486A36"/>
    <w:rsid w:val="00492CC7"/>
    <w:rsid w:val="004978A6"/>
    <w:rsid w:val="004A036C"/>
    <w:rsid w:val="004A143B"/>
    <w:rsid w:val="004B03E5"/>
    <w:rsid w:val="004F5AAD"/>
    <w:rsid w:val="00505326"/>
    <w:rsid w:val="0052435B"/>
    <w:rsid w:val="00535482"/>
    <w:rsid w:val="00536C7C"/>
    <w:rsid w:val="005577FB"/>
    <w:rsid w:val="00561D2B"/>
    <w:rsid w:val="00573BE0"/>
    <w:rsid w:val="00574A94"/>
    <w:rsid w:val="00576A14"/>
    <w:rsid w:val="00592F78"/>
    <w:rsid w:val="005966F9"/>
    <w:rsid w:val="005A7AA3"/>
    <w:rsid w:val="005B18D8"/>
    <w:rsid w:val="005B3A79"/>
    <w:rsid w:val="005C59BE"/>
    <w:rsid w:val="005E1128"/>
    <w:rsid w:val="005E7692"/>
    <w:rsid w:val="006105BB"/>
    <w:rsid w:val="0061179E"/>
    <w:rsid w:val="00620860"/>
    <w:rsid w:val="00626C7C"/>
    <w:rsid w:val="0063141C"/>
    <w:rsid w:val="00637031"/>
    <w:rsid w:val="0064646A"/>
    <w:rsid w:val="00651BBC"/>
    <w:rsid w:val="00655B3D"/>
    <w:rsid w:val="00683576"/>
    <w:rsid w:val="00685CFB"/>
    <w:rsid w:val="0068648E"/>
    <w:rsid w:val="0069366E"/>
    <w:rsid w:val="006A125F"/>
    <w:rsid w:val="006A4BD4"/>
    <w:rsid w:val="006B293F"/>
    <w:rsid w:val="006D4F24"/>
    <w:rsid w:val="006E391C"/>
    <w:rsid w:val="006E4FA8"/>
    <w:rsid w:val="006E5C52"/>
    <w:rsid w:val="006F0E63"/>
    <w:rsid w:val="00703490"/>
    <w:rsid w:val="00721235"/>
    <w:rsid w:val="007255BD"/>
    <w:rsid w:val="007303A6"/>
    <w:rsid w:val="00730F4A"/>
    <w:rsid w:val="00764E73"/>
    <w:rsid w:val="007756E0"/>
    <w:rsid w:val="00780DFC"/>
    <w:rsid w:val="0079077E"/>
    <w:rsid w:val="00791252"/>
    <w:rsid w:val="007A6AFC"/>
    <w:rsid w:val="007D4120"/>
    <w:rsid w:val="007E1988"/>
    <w:rsid w:val="007E5B3A"/>
    <w:rsid w:val="008005F1"/>
    <w:rsid w:val="00813465"/>
    <w:rsid w:val="008230E9"/>
    <w:rsid w:val="00836563"/>
    <w:rsid w:val="00853272"/>
    <w:rsid w:val="00855E45"/>
    <w:rsid w:val="00864842"/>
    <w:rsid w:val="00866E49"/>
    <w:rsid w:val="008810DC"/>
    <w:rsid w:val="008A168F"/>
    <w:rsid w:val="008A57A8"/>
    <w:rsid w:val="008A7934"/>
    <w:rsid w:val="008B0AC7"/>
    <w:rsid w:val="008C440E"/>
    <w:rsid w:val="008D2954"/>
    <w:rsid w:val="008D3C29"/>
    <w:rsid w:val="008E1DEF"/>
    <w:rsid w:val="008E53B9"/>
    <w:rsid w:val="008E7C66"/>
    <w:rsid w:val="009171C4"/>
    <w:rsid w:val="00933BC0"/>
    <w:rsid w:val="00953292"/>
    <w:rsid w:val="00954077"/>
    <w:rsid w:val="0096125D"/>
    <w:rsid w:val="00970306"/>
    <w:rsid w:val="00970BCA"/>
    <w:rsid w:val="00971AE3"/>
    <w:rsid w:val="009738CB"/>
    <w:rsid w:val="0097780D"/>
    <w:rsid w:val="009956B3"/>
    <w:rsid w:val="009A25A6"/>
    <w:rsid w:val="009A701E"/>
    <w:rsid w:val="009C1D48"/>
    <w:rsid w:val="009C6E87"/>
    <w:rsid w:val="009D1EAD"/>
    <w:rsid w:val="009D25B4"/>
    <w:rsid w:val="009E0F39"/>
    <w:rsid w:val="009F3F53"/>
    <w:rsid w:val="009F5EF5"/>
    <w:rsid w:val="00A01572"/>
    <w:rsid w:val="00A01B5F"/>
    <w:rsid w:val="00A075AB"/>
    <w:rsid w:val="00A07644"/>
    <w:rsid w:val="00A11DED"/>
    <w:rsid w:val="00A146F1"/>
    <w:rsid w:val="00A14FB5"/>
    <w:rsid w:val="00A461BF"/>
    <w:rsid w:val="00A470B8"/>
    <w:rsid w:val="00A47461"/>
    <w:rsid w:val="00A601D0"/>
    <w:rsid w:val="00A6146A"/>
    <w:rsid w:val="00A6284C"/>
    <w:rsid w:val="00A660BD"/>
    <w:rsid w:val="00A66B14"/>
    <w:rsid w:val="00A67670"/>
    <w:rsid w:val="00A774BD"/>
    <w:rsid w:val="00A8758B"/>
    <w:rsid w:val="00A9256E"/>
    <w:rsid w:val="00AA5098"/>
    <w:rsid w:val="00AB1877"/>
    <w:rsid w:val="00AB1E14"/>
    <w:rsid w:val="00AB29B1"/>
    <w:rsid w:val="00AC3842"/>
    <w:rsid w:val="00AC5950"/>
    <w:rsid w:val="00AC7246"/>
    <w:rsid w:val="00AE0249"/>
    <w:rsid w:val="00AE5EB0"/>
    <w:rsid w:val="00AF3380"/>
    <w:rsid w:val="00B06FE5"/>
    <w:rsid w:val="00B07148"/>
    <w:rsid w:val="00B2061D"/>
    <w:rsid w:val="00B230FB"/>
    <w:rsid w:val="00B352AD"/>
    <w:rsid w:val="00B43333"/>
    <w:rsid w:val="00B545E5"/>
    <w:rsid w:val="00B62586"/>
    <w:rsid w:val="00B74239"/>
    <w:rsid w:val="00BA0E9C"/>
    <w:rsid w:val="00BA5A38"/>
    <w:rsid w:val="00C0194B"/>
    <w:rsid w:val="00C20A9E"/>
    <w:rsid w:val="00C30941"/>
    <w:rsid w:val="00C3510A"/>
    <w:rsid w:val="00C45200"/>
    <w:rsid w:val="00C453F5"/>
    <w:rsid w:val="00C5160F"/>
    <w:rsid w:val="00C55465"/>
    <w:rsid w:val="00C56BD8"/>
    <w:rsid w:val="00C645FF"/>
    <w:rsid w:val="00C73DEB"/>
    <w:rsid w:val="00C779E8"/>
    <w:rsid w:val="00C83639"/>
    <w:rsid w:val="00C90D54"/>
    <w:rsid w:val="00C91C40"/>
    <w:rsid w:val="00C94A2F"/>
    <w:rsid w:val="00C953F9"/>
    <w:rsid w:val="00C9793F"/>
    <w:rsid w:val="00CA2D03"/>
    <w:rsid w:val="00CA652D"/>
    <w:rsid w:val="00CA7C73"/>
    <w:rsid w:val="00CE3812"/>
    <w:rsid w:val="00CE3970"/>
    <w:rsid w:val="00CE768A"/>
    <w:rsid w:val="00CF1B05"/>
    <w:rsid w:val="00D166F0"/>
    <w:rsid w:val="00D16720"/>
    <w:rsid w:val="00D32359"/>
    <w:rsid w:val="00D32414"/>
    <w:rsid w:val="00D40374"/>
    <w:rsid w:val="00D6747E"/>
    <w:rsid w:val="00D67B89"/>
    <w:rsid w:val="00D70460"/>
    <w:rsid w:val="00DA2F54"/>
    <w:rsid w:val="00DB3049"/>
    <w:rsid w:val="00DD5E59"/>
    <w:rsid w:val="00DE2157"/>
    <w:rsid w:val="00DE21DA"/>
    <w:rsid w:val="00DE7343"/>
    <w:rsid w:val="00E23E07"/>
    <w:rsid w:val="00E30EBE"/>
    <w:rsid w:val="00E321DA"/>
    <w:rsid w:val="00E360FC"/>
    <w:rsid w:val="00E36BFD"/>
    <w:rsid w:val="00E43E48"/>
    <w:rsid w:val="00E57858"/>
    <w:rsid w:val="00E616CE"/>
    <w:rsid w:val="00E62618"/>
    <w:rsid w:val="00E71389"/>
    <w:rsid w:val="00E814DC"/>
    <w:rsid w:val="00E94D9D"/>
    <w:rsid w:val="00EA608E"/>
    <w:rsid w:val="00EC585E"/>
    <w:rsid w:val="00ED2CAD"/>
    <w:rsid w:val="00ED564F"/>
    <w:rsid w:val="00EF6ABA"/>
    <w:rsid w:val="00F0306D"/>
    <w:rsid w:val="00F050E8"/>
    <w:rsid w:val="00F066F8"/>
    <w:rsid w:val="00F069AA"/>
    <w:rsid w:val="00F1410E"/>
    <w:rsid w:val="00F16F5D"/>
    <w:rsid w:val="00F24DC0"/>
    <w:rsid w:val="00F41900"/>
    <w:rsid w:val="00F519A5"/>
    <w:rsid w:val="00F52A15"/>
    <w:rsid w:val="00F5666E"/>
    <w:rsid w:val="00F5720D"/>
    <w:rsid w:val="00F576E1"/>
    <w:rsid w:val="00F817F5"/>
    <w:rsid w:val="00FA02ED"/>
    <w:rsid w:val="00FA0F0A"/>
    <w:rsid w:val="00FA1E5A"/>
    <w:rsid w:val="00FA3335"/>
    <w:rsid w:val="00FA3C4E"/>
    <w:rsid w:val="00FA4623"/>
    <w:rsid w:val="00FA4E4D"/>
    <w:rsid w:val="00FA4EA0"/>
    <w:rsid w:val="00FA6646"/>
    <w:rsid w:val="00FA7BD2"/>
    <w:rsid w:val="00FC4915"/>
    <w:rsid w:val="00FC4F2B"/>
    <w:rsid w:val="00FC5785"/>
    <w:rsid w:val="00FD206A"/>
    <w:rsid w:val="00FD72D4"/>
    <w:rsid w:val="00FE3582"/>
    <w:rsid w:val="00FF0D65"/>
    <w:rsid w:val="00FF7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978A6"/>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rsid w:val="004978A6"/>
    <w:pPr>
      <w:keepNext/>
      <w:keepLines/>
      <w:spacing w:before="480" w:after="120"/>
      <w:outlineLvl w:val="0"/>
    </w:pPr>
    <w:rPr>
      <w:b/>
      <w:sz w:val="48"/>
      <w:szCs w:val="48"/>
    </w:rPr>
  </w:style>
  <w:style w:type="paragraph" w:styleId="2">
    <w:name w:val="heading 2"/>
    <w:basedOn w:val="a"/>
    <w:next w:val="a"/>
    <w:link w:val="20"/>
    <w:rsid w:val="004978A6"/>
    <w:pPr>
      <w:keepNext/>
      <w:keepLines/>
      <w:spacing w:before="360" w:after="80"/>
      <w:outlineLvl w:val="1"/>
    </w:pPr>
    <w:rPr>
      <w:b/>
      <w:sz w:val="36"/>
      <w:szCs w:val="36"/>
    </w:rPr>
  </w:style>
  <w:style w:type="paragraph" w:styleId="3">
    <w:name w:val="heading 3"/>
    <w:basedOn w:val="a"/>
    <w:next w:val="a"/>
    <w:link w:val="30"/>
    <w:rsid w:val="004978A6"/>
    <w:pPr>
      <w:keepNext/>
      <w:keepLines/>
      <w:spacing w:before="280" w:after="80"/>
      <w:outlineLvl w:val="2"/>
    </w:pPr>
    <w:rPr>
      <w:b/>
      <w:sz w:val="28"/>
      <w:szCs w:val="28"/>
    </w:rPr>
  </w:style>
  <w:style w:type="paragraph" w:styleId="4">
    <w:name w:val="heading 4"/>
    <w:basedOn w:val="a"/>
    <w:next w:val="a"/>
    <w:link w:val="40"/>
    <w:rsid w:val="004978A6"/>
    <w:pPr>
      <w:keepNext/>
      <w:keepLines/>
      <w:spacing w:before="240" w:after="40"/>
      <w:outlineLvl w:val="3"/>
    </w:pPr>
    <w:rPr>
      <w:b/>
    </w:rPr>
  </w:style>
  <w:style w:type="paragraph" w:styleId="5">
    <w:name w:val="heading 5"/>
    <w:basedOn w:val="a"/>
    <w:next w:val="a"/>
    <w:link w:val="50"/>
    <w:rsid w:val="004978A6"/>
    <w:pPr>
      <w:keepNext/>
      <w:keepLines/>
      <w:spacing w:before="220" w:after="40"/>
      <w:outlineLvl w:val="4"/>
    </w:pPr>
    <w:rPr>
      <w:b/>
      <w:sz w:val="22"/>
      <w:szCs w:val="22"/>
    </w:rPr>
  </w:style>
  <w:style w:type="paragraph" w:styleId="6">
    <w:name w:val="heading 6"/>
    <w:basedOn w:val="a"/>
    <w:next w:val="a"/>
    <w:link w:val="60"/>
    <w:rsid w:val="004978A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78A6"/>
    <w:rPr>
      <w:rFonts w:ascii="Times New Roman" w:eastAsia="Times New Roman" w:hAnsi="Times New Roman" w:cs="Times New Roman"/>
      <w:b/>
      <w:sz w:val="48"/>
      <w:szCs w:val="48"/>
    </w:rPr>
  </w:style>
  <w:style w:type="character" w:customStyle="1" w:styleId="20">
    <w:name w:val="Заголовок 2 Знак"/>
    <w:basedOn w:val="a0"/>
    <w:link w:val="2"/>
    <w:rsid w:val="004978A6"/>
    <w:rPr>
      <w:rFonts w:ascii="Times New Roman" w:eastAsia="Times New Roman" w:hAnsi="Times New Roman" w:cs="Times New Roman"/>
      <w:b/>
      <w:sz w:val="36"/>
      <w:szCs w:val="36"/>
    </w:rPr>
  </w:style>
  <w:style w:type="character" w:customStyle="1" w:styleId="30">
    <w:name w:val="Заголовок 3 Знак"/>
    <w:basedOn w:val="a0"/>
    <w:link w:val="3"/>
    <w:rsid w:val="004978A6"/>
    <w:rPr>
      <w:rFonts w:ascii="Times New Roman" w:eastAsia="Times New Roman" w:hAnsi="Times New Roman" w:cs="Times New Roman"/>
      <w:b/>
      <w:sz w:val="28"/>
      <w:szCs w:val="28"/>
    </w:rPr>
  </w:style>
  <w:style w:type="character" w:customStyle="1" w:styleId="40">
    <w:name w:val="Заголовок 4 Знак"/>
    <w:basedOn w:val="a0"/>
    <w:link w:val="4"/>
    <w:rsid w:val="004978A6"/>
    <w:rPr>
      <w:rFonts w:ascii="Times New Roman" w:eastAsia="Times New Roman" w:hAnsi="Times New Roman" w:cs="Times New Roman"/>
      <w:b/>
      <w:sz w:val="24"/>
      <w:szCs w:val="24"/>
    </w:rPr>
  </w:style>
  <w:style w:type="character" w:customStyle="1" w:styleId="50">
    <w:name w:val="Заголовок 5 Знак"/>
    <w:basedOn w:val="a0"/>
    <w:link w:val="5"/>
    <w:rsid w:val="004978A6"/>
    <w:rPr>
      <w:rFonts w:ascii="Times New Roman" w:eastAsia="Times New Roman" w:hAnsi="Times New Roman" w:cs="Times New Roman"/>
      <w:b/>
    </w:rPr>
  </w:style>
  <w:style w:type="character" w:customStyle="1" w:styleId="60">
    <w:name w:val="Заголовок 6 Знак"/>
    <w:basedOn w:val="a0"/>
    <w:link w:val="6"/>
    <w:rsid w:val="004978A6"/>
    <w:rPr>
      <w:rFonts w:ascii="Times New Roman" w:eastAsia="Times New Roman" w:hAnsi="Times New Roman" w:cs="Times New Roman"/>
      <w:b/>
      <w:sz w:val="20"/>
      <w:szCs w:val="20"/>
    </w:rPr>
  </w:style>
  <w:style w:type="paragraph" w:customStyle="1" w:styleId="paragraph">
    <w:name w:val="paragraph"/>
    <w:basedOn w:val="a"/>
    <w:rsid w:val="004978A6"/>
    <w:pPr>
      <w:spacing w:before="100" w:beforeAutospacing="1" w:after="100" w:afterAutospacing="1"/>
    </w:pPr>
    <w:rPr>
      <w:lang w:eastAsia="ru-RU"/>
    </w:rPr>
  </w:style>
  <w:style w:type="paragraph" w:styleId="a3">
    <w:name w:val="Title"/>
    <w:basedOn w:val="a"/>
    <w:next w:val="a"/>
    <w:link w:val="a4"/>
    <w:rsid w:val="004978A6"/>
    <w:pPr>
      <w:keepNext/>
      <w:keepLines/>
      <w:spacing w:before="480" w:after="120"/>
    </w:pPr>
    <w:rPr>
      <w:b/>
      <w:sz w:val="72"/>
      <w:szCs w:val="72"/>
    </w:rPr>
  </w:style>
  <w:style w:type="character" w:customStyle="1" w:styleId="a4">
    <w:name w:val="Название Знак"/>
    <w:basedOn w:val="a0"/>
    <w:link w:val="a3"/>
    <w:rsid w:val="004978A6"/>
    <w:rPr>
      <w:rFonts w:ascii="Times New Roman" w:eastAsia="Times New Roman" w:hAnsi="Times New Roman" w:cs="Times New Roman"/>
      <w:b/>
      <w:sz w:val="72"/>
      <w:szCs w:val="72"/>
    </w:rPr>
  </w:style>
  <w:style w:type="paragraph" w:styleId="a5">
    <w:name w:val="Subtitle"/>
    <w:basedOn w:val="a"/>
    <w:next w:val="a"/>
    <w:link w:val="a6"/>
    <w:rsid w:val="004978A6"/>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4978A6"/>
    <w:rPr>
      <w:rFonts w:ascii="Georgia" w:eastAsia="Georgia" w:hAnsi="Georgia" w:cs="Georgia"/>
      <w:i/>
      <w:color w:val="666666"/>
      <w:sz w:val="48"/>
      <w:szCs w:val="48"/>
    </w:rPr>
  </w:style>
  <w:style w:type="character" w:customStyle="1" w:styleId="a7">
    <w:name w:val="Текст выноски Знак"/>
    <w:basedOn w:val="a0"/>
    <w:link w:val="a8"/>
    <w:uiPriority w:val="99"/>
    <w:semiHidden/>
    <w:rsid w:val="004978A6"/>
    <w:rPr>
      <w:rFonts w:ascii="Segoe UI" w:eastAsia="Times New Roman" w:hAnsi="Segoe UI" w:cs="Segoe UI"/>
      <w:sz w:val="18"/>
      <w:szCs w:val="18"/>
    </w:rPr>
  </w:style>
  <w:style w:type="paragraph" w:styleId="a8">
    <w:name w:val="Balloon Text"/>
    <w:basedOn w:val="a"/>
    <w:link w:val="a7"/>
    <w:uiPriority w:val="99"/>
    <w:semiHidden/>
    <w:unhideWhenUsed/>
    <w:rsid w:val="004978A6"/>
    <w:rPr>
      <w:rFonts w:ascii="Segoe UI" w:hAnsi="Segoe UI" w:cs="Segoe UI"/>
      <w:sz w:val="18"/>
      <w:szCs w:val="18"/>
    </w:rPr>
  </w:style>
  <w:style w:type="table" w:styleId="a9">
    <w:name w:val="Table Grid"/>
    <w:basedOn w:val="a1"/>
    <w:uiPriority w:val="39"/>
    <w:rsid w:val="004978A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4978A6"/>
    <w:rPr>
      <w:rFonts w:cs="Times New Roman"/>
      <w:color w:val="auto"/>
      <w:u w:val="none"/>
      <w:effect w:val="none"/>
    </w:rPr>
  </w:style>
  <w:style w:type="paragraph" w:styleId="ab">
    <w:name w:val="header"/>
    <w:basedOn w:val="a"/>
    <w:link w:val="ac"/>
    <w:uiPriority w:val="99"/>
    <w:unhideWhenUsed/>
    <w:rsid w:val="004978A6"/>
    <w:pPr>
      <w:tabs>
        <w:tab w:val="center" w:pos="4677"/>
        <w:tab w:val="right" w:pos="9355"/>
      </w:tabs>
    </w:pPr>
  </w:style>
  <w:style w:type="character" w:customStyle="1" w:styleId="ac">
    <w:name w:val="Верхний колонтитул Знак"/>
    <w:basedOn w:val="a0"/>
    <w:link w:val="ab"/>
    <w:uiPriority w:val="99"/>
    <w:rsid w:val="004978A6"/>
    <w:rPr>
      <w:rFonts w:ascii="Times New Roman" w:eastAsia="Times New Roman" w:hAnsi="Times New Roman" w:cs="Times New Roman"/>
      <w:sz w:val="24"/>
      <w:szCs w:val="24"/>
    </w:rPr>
  </w:style>
  <w:style w:type="paragraph" w:styleId="ad">
    <w:name w:val="footer"/>
    <w:basedOn w:val="a"/>
    <w:link w:val="ae"/>
    <w:uiPriority w:val="99"/>
    <w:unhideWhenUsed/>
    <w:rsid w:val="004978A6"/>
    <w:pPr>
      <w:tabs>
        <w:tab w:val="center" w:pos="4677"/>
        <w:tab w:val="right" w:pos="9355"/>
      </w:tabs>
    </w:pPr>
  </w:style>
  <w:style w:type="character" w:customStyle="1" w:styleId="ae">
    <w:name w:val="Нижний колонтитул Знак"/>
    <w:basedOn w:val="a0"/>
    <w:link w:val="ad"/>
    <w:uiPriority w:val="99"/>
    <w:rsid w:val="004978A6"/>
    <w:rPr>
      <w:rFonts w:ascii="Times New Roman" w:eastAsia="Times New Roman" w:hAnsi="Times New Roman" w:cs="Times New Roman"/>
      <w:sz w:val="24"/>
      <w:szCs w:val="24"/>
    </w:rPr>
  </w:style>
  <w:style w:type="paragraph" w:styleId="af">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f0"/>
    <w:uiPriority w:val="34"/>
    <w:qFormat/>
    <w:rsid w:val="004978A6"/>
    <w:pPr>
      <w:ind w:left="720"/>
      <w:contextualSpacing/>
    </w:pPr>
  </w:style>
  <w:style w:type="character" w:customStyle="1" w:styleId="af0">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f"/>
    <w:uiPriority w:val="34"/>
    <w:locked/>
    <w:rsid w:val="004978A6"/>
    <w:rPr>
      <w:rFonts w:ascii="Times New Roman" w:eastAsia="Times New Roman" w:hAnsi="Times New Roman" w:cs="Times New Roman"/>
      <w:sz w:val="24"/>
      <w:szCs w:val="24"/>
    </w:rPr>
  </w:style>
  <w:style w:type="character" w:customStyle="1" w:styleId="contentcontrolboundarysink">
    <w:name w:val="contentcontrolboundarysink"/>
    <w:basedOn w:val="a0"/>
    <w:rsid w:val="004978A6"/>
  </w:style>
  <w:style w:type="character" w:customStyle="1" w:styleId="normaltextrun">
    <w:name w:val="normaltextrun"/>
    <w:basedOn w:val="a0"/>
    <w:rsid w:val="004978A6"/>
  </w:style>
  <w:style w:type="character" w:customStyle="1" w:styleId="eop">
    <w:name w:val="eop"/>
    <w:basedOn w:val="a0"/>
    <w:rsid w:val="004978A6"/>
  </w:style>
  <w:style w:type="paragraph" w:styleId="af1">
    <w:name w:val="Normal (Web)"/>
    <w:basedOn w:val="a"/>
    <w:uiPriority w:val="99"/>
    <w:unhideWhenUsed/>
    <w:rsid w:val="004978A6"/>
    <w:pPr>
      <w:spacing w:before="100" w:beforeAutospacing="1" w:after="100" w:afterAutospacing="1"/>
    </w:pPr>
    <w:rPr>
      <w:lang w:eastAsia="ru-RU"/>
    </w:rPr>
  </w:style>
  <w:style w:type="character" w:styleId="af2">
    <w:name w:val="Emphasis"/>
    <w:basedOn w:val="a0"/>
    <w:uiPriority w:val="20"/>
    <w:qFormat/>
    <w:rsid w:val="004978A6"/>
    <w:rPr>
      <w:i/>
      <w:iCs/>
    </w:rPr>
  </w:style>
  <w:style w:type="table" w:customStyle="1" w:styleId="TableNormal">
    <w:name w:val="Table Normal"/>
    <w:uiPriority w:val="2"/>
    <w:semiHidden/>
    <w:unhideWhenUsed/>
    <w:qFormat/>
    <w:rsid w:val="00497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978A6"/>
    <w:pPr>
      <w:widowControl w:val="0"/>
      <w:autoSpaceDE w:val="0"/>
      <w:autoSpaceDN w:val="0"/>
      <w:ind w:left="115"/>
    </w:pPr>
    <w:rPr>
      <w:sz w:val="22"/>
      <w:szCs w:val="22"/>
      <w:lang w:val="kk-KZ"/>
    </w:rPr>
  </w:style>
  <w:style w:type="paragraph" w:styleId="af3">
    <w:name w:val="Body Text"/>
    <w:basedOn w:val="a"/>
    <w:link w:val="af4"/>
    <w:uiPriority w:val="1"/>
    <w:qFormat/>
    <w:rsid w:val="00124AF4"/>
    <w:pPr>
      <w:widowControl w:val="0"/>
      <w:autoSpaceDE w:val="0"/>
      <w:autoSpaceDN w:val="0"/>
    </w:pPr>
    <w:rPr>
      <w:b/>
      <w:bCs/>
      <w:sz w:val="20"/>
      <w:szCs w:val="20"/>
      <w:lang w:val="kk-KZ"/>
    </w:rPr>
  </w:style>
  <w:style w:type="character" w:customStyle="1" w:styleId="af4">
    <w:name w:val="Основной текст Знак"/>
    <w:basedOn w:val="a0"/>
    <w:link w:val="af3"/>
    <w:uiPriority w:val="1"/>
    <w:rsid w:val="00124AF4"/>
    <w:rPr>
      <w:rFonts w:ascii="Times New Roman" w:eastAsia="Times New Roman" w:hAnsi="Times New Roman" w:cs="Times New Roman"/>
      <w:b/>
      <w:bCs/>
      <w:sz w:val="20"/>
      <w:szCs w:val="20"/>
      <w:lang w:val="kk-KZ"/>
    </w:rPr>
  </w:style>
  <w:style w:type="paragraph" w:styleId="af5">
    <w:name w:val="No Spacing"/>
    <w:uiPriority w:val="1"/>
    <w:qFormat/>
    <w:rsid w:val="005E1128"/>
    <w:pPr>
      <w:spacing w:after="0" w:line="240" w:lineRule="auto"/>
    </w:pPr>
    <w:rPr>
      <w:rFonts w:ascii="Calibri" w:eastAsia="Calibri" w:hAnsi="Calibri" w:cs="Times New Roman"/>
    </w:rPr>
  </w:style>
  <w:style w:type="character" w:customStyle="1" w:styleId="21">
    <w:name w:val="Основной текст (2)_"/>
    <w:link w:val="22"/>
    <w:locked/>
    <w:rsid w:val="00FA4E4D"/>
    <w:rPr>
      <w:rFonts w:ascii="Times New Roman" w:eastAsia="Times New Roman" w:hAnsi="Times New Roman" w:cs="Times New Roman"/>
      <w:shd w:val="clear" w:color="auto" w:fill="FFFFFF"/>
    </w:rPr>
  </w:style>
  <w:style w:type="paragraph" w:customStyle="1" w:styleId="22">
    <w:name w:val="Основной текст (2)"/>
    <w:basedOn w:val="a"/>
    <w:link w:val="21"/>
    <w:rsid w:val="00FA4E4D"/>
    <w:pPr>
      <w:widowControl w:val="0"/>
      <w:shd w:val="clear" w:color="auto" w:fill="FFFFFF"/>
      <w:spacing w:line="283" w:lineRule="exact"/>
      <w:ind w:hanging="360"/>
      <w:jc w:val="both"/>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978A6"/>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rsid w:val="004978A6"/>
    <w:pPr>
      <w:keepNext/>
      <w:keepLines/>
      <w:spacing w:before="480" w:after="120"/>
      <w:outlineLvl w:val="0"/>
    </w:pPr>
    <w:rPr>
      <w:b/>
      <w:sz w:val="48"/>
      <w:szCs w:val="48"/>
    </w:rPr>
  </w:style>
  <w:style w:type="paragraph" w:styleId="2">
    <w:name w:val="heading 2"/>
    <w:basedOn w:val="a"/>
    <w:next w:val="a"/>
    <w:link w:val="20"/>
    <w:rsid w:val="004978A6"/>
    <w:pPr>
      <w:keepNext/>
      <w:keepLines/>
      <w:spacing w:before="360" w:after="80"/>
      <w:outlineLvl w:val="1"/>
    </w:pPr>
    <w:rPr>
      <w:b/>
      <w:sz w:val="36"/>
      <w:szCs w:val="36"/>
    </w:rPr>
  </w:style>
  <w:style w:type="paragraph" w:styleId="3">
    <w:name w:val="heading 3"/>
    <w:basedOn w:val="a"/>
    <w:next w:val="a"/>
    <w:link w:val="30"/>
    <w:rsid w:val="004978A6"/>
    <w:pPr>
      <w:keepNext/>
      <w:keepLines/>
      <w:spacing w:before="280" w:after="80"/>
      <w:outlineLvl w:val="2"/>
    </w:pPr>
    <w:rPr>
      <w:b/>
      <w:sz w:val="28"/>
      <w:szCs w:val="28"/>
    </w:rPr>
  </w:style>
  <w:style w:type="paragraph" w:styleId="4">
    <w:name w:val="heading 4"/>
    <w:basedOn w:val="a"/>
    <w:next w:val="a"/>
    <w:link w:val="40"/>
    <w:rsid w:val="004978A6"/>
    <w:pPr>
      <w:keepNext/>
      <w:keepLines/>
      <w:spacing w:before="240" w:after="40"/>
      <w:outlineLvl w:val="3"/>
    </w:pPr>
    <w:rPr>
      <w:b/>
    </w:rPr>
  </w:style>
  <w:style w:type="paragraph" w:styleId="5">
    <w:name w:val="heading 5"/>
    <w:basedOn w:val="a"/>
    <w:next w:val="a"/>
    <w:link w:val="50"/>
    <w:rsid w:val="004978A6"/>
    <w:pPr>
      <w:keepNext/>
      <w:keepLines/>
      <w:spacing w:before="220" w:after="40"/>
      <w:outlineLvl w:val="4"/>
    </w:pPr>
    <w:rPr>
      <w:b/>
      <w:sz w:val="22"/>
      <w:szCs w:val="22"/>
    </w:rPr>
  </w:style>
  <w:style w:type="paragraph" w:styleId="6">
    <w:name w:val="heading 6"/>
    <w:basedOn w:val="a"/>
    <w:next w:val="a"/>
    <w:link w:val="60"/>
    <w:rsid w:val="004978A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78A6"/>
    <w:rPr>
      <w:rFonts w:ascii="Times New Roman" w:eastAsia="Times New Roman" w:hAnsi="Times New Roman" w:cs="Times New Roman"/>
      <w:b/>
      <w:sz w:val="48"/>
      <w:szCs w:val="48"/>
    </w:rPr>
  </w:style>
  <w:style w:type="character" w:customStyle="1" w:styleId="20">
    <w:name w:val="Заголовок 2 Знак"/>
    <w:basedOn w:val="a0"/>
    <w:link w:val="2"/>
    <w:rsid w:val="004978A6"/>
    <w:rPr>
      <w:rFonts w:ascii="Times New Roman" w:eastAsia="Times New Roman" w:hAnsi="Times New Roman" w:cs="Times New Roman"/>
      <w:b/>
      <w:sz w:val="36"/>
      <w:szCs w:val="36"/>
    </w:rPr>
  </w:style>
  <w:style w:type="character" w:customStyle="1" w:styleId="30">
    <w:name w:val="Заголовок 3 Знак"/>
    <w:basedOn w:val="a0"/>
    <w:link w:val="3"/>
    <w:rsid w:val="004978A6"/>
    <w:rPr>
      <w:rFonts w:ascii="Times New Roman" w:eastAsia="Times New Roman" w:hAnsi="Times New Roman" w:cs="Times New Roman"/>
      <w:b/>
      <w:sz w:val="28"/>
      <w:szCs w:val="28"/>
    </w:rPr>
  </w:style>
  <w:style w:type="character" w:customStyle="1" w:styleId="40">
    <w:name w:val="Заголовок 4 Знак"/>
    <w:basedOn w:val="a0"/>
    <w:link w:val="4"/>
    <w:rsid w:val="004978A6"/>
    <w:rPr>
      <w:rFonts w:ascii="Times New Roman" w:eastAsia="Times New Roman" w:hAnsi="Times New Roman" w:cs="Times New Roman"/>
      <w:b/>
      <w:sz w:val="24"/>
      <w:szCs w:val="24"/>
    </w:rPr>
  </w:style>
  <w:style w:type="character" w:customStyle="1" w:styleId="50">
    <w:name w:val="Заголовок 5 Знак"/>
    <w:basedOn w:val="a0"/>
    <w:link w:val="5"/>
    <w:rsid w:val="004978A6"/>
    <w:rPr>
      <w:rFonts w:ascii="Times New Roman" w:eastAsia="Times New Roman" w:hAnsi="Times New Roman" w:cs="Times New Roman"/>
      <w:b/>
    </w:rPr>
  </w:style>
  <w:style w:type="character" w:customStyle="1" w:styleId="60">
    <w:name w:val="Заголовок 6 Знак"/>
    <w:basedOn w:val="a0"/>
    <w:link w:val="6"/>
    <w:rsid w:val="004978A6"/>
    <w:rPr>
      <w:rFonts w:ascii="Times New Roman" w:eastAsia="Times New Roman" w:hAnsi="Times New Roman" w:cs="Times New Roman"/>
      <w:b/>
      <w:sz w:val="20"/>
      <w:szCs w:val="20"/>
    </w:rPr>
  </w:style>
  <w:style w:type="paragraph" w:customStyle="1" w:styleId="paragraph">
    <w:name w:val="paragraph"/>
    <w:basedOn w:val="a"/>
    <w:rsid w:val="004978A6"/>
    <w:pPr>
      <w:spacing w:before="100" w:beforeAutospacing="1" w:after="100" w:afterAutospacing="1"/>
    </w:pPr>
    <w:rPr>
      <w:lang w:eastAsia="ru-RU"/>
    </w:rPr>
  </w:style>
  <w:style w:type="paragraph" w:styleId="a3">
    <w:name w:val="Title"/>
    <w:basedOn w:val="a"/>
    <w:next w:val="a"/>
    <w:link w:val="a4"/>
    <w:rsid w:val="004978A6"/>
    <w:pPr>
      <w:keepNext/>
      <w:keepLines/>
      <w:spacing w:before="480" w:after="120"/>
    </w:pPr>
    <w:rPr>
      <w:b/>
      <w:sz w:val="72"/>
      <w:szCs w:val="72"/>
    </w:rPr>
  </w:style>
  <w:style w:type="character" w:customStyle="1" w:styleId="a4">
    <w:name w:val="Название Знак"/>
    <w:basedOn w:val="a0"/>
    <w:link w:val="a3"/>
    <w:rsid w:val="004978A6"/>
    <w:rPr>
      <w:rFonts w:ascii="Times New Roman" w:eastAsia="Times New Roman" w:hAnsi="Times New Roman" w:cs="Times New Roman"/>
      <w:b/>
      <w:sz w:val="72"/>
      <w:szCs w:val="72"/>
    </w:rPr>
  </w:style>
  <w:style w:type="paragraph" w:styleId="a5">
    <w:name w:val="Subtitle"/>
    <w:basedOn w:val="a"/>
    <w:next w:val="a"/>
    <w:link w:val="a6"/>
    <w:rsid w:val="004978A6"/>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4978A6"/>
    <w:rPr>
      <w:rFonts w:ascii="Georgia" w:eastAsia="Georgia" w:hAnsi="Georgia" w:cs="Georgia"/>
      <w:i/>
      <w:color w:val="666666"/>
      <w:sz w:val="48"/>
      <w:szCs w:val="48"/>
    </w:rPr>
  </w:style>
  <w:style w:type="character" w:customStyle="1" w:styleId="a7">
    <w:name w:val="Текст выноски Знак"/>
    <w:basedOn w:val="a0"/>
    <w:link w:val="a8"/>
    <w:uiPriority w:val="99"/>
    <w:semiHidden/>
    <w:rsid w:val="004978A6"/>
    <w:rPr>
      <w:rFonts w:ascii="Segoe UI" w:eastAsia="Times New Roman" w:hAnsi="Segoe UI" w:cs="Segoe UI"/>
      <w:sz w:val="18"/>
      <w:szCs w:val="18"/>
    </w:rPr>
  </w:style>
  <w:style w:type="paragraph" w:styleId="a8">
    <w:name w:val="Balloon Text"/>
    <w:basedOn w:val="a"/>
    <w:link w:val="a7"/>
    <w:uiPriority w:val="99"/>
    <w:semiHidden/>
    <w:unhideWhenUsed/>
    <w:rsid w:val="004978A6"/>
    <w:rPr>
      <w:rFonts w:ascii="Segoe UI" w:hAnsi="Segoe UI" w:cs="Segoe UI"/>
      <w:sz w:val="18"/>
      <w:szCs w:val="18"/>
    </w:rPr>
  </w:style>
  <w:style w:type="table" w:styleId="a9">
    <w:name w:val="Table Grid"/>
    <w:basedOn w:val="a1"/>
    <w:uiPriority w:val="39"/>
    <w:rsid w:val="004978A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4978A6"/>
    <w:rPr>
      <w:rFonts w:cs="Times New Roman"/>
      <w:color w:val="auto"/>
      <w:u w:val="none"/>
      <w:effect w:val="none"/>
    </w:rPr>
  </w:style>
  <w:style w:type="paragraph" w:styleId="ab">
    <w:name w:val="header"/>
    <w:basedOn w:val="a"/>
    <w:link w:val="ac"/>
    <w:uiPriority w:val="99"/>
    <w:unhideWhenUsed/>
    <w:rsid w:val="004978A6"/>
    <w:pPr>
      <w:tabs>
        <w:tab w:val="center" w:pos="4677"/>
        <w:tab w:val="right" w:pos="9355"/>
      </w:tabs>
    </w:pPr>
  </w:style>
  <w:style w:type="character" w:customStyle="1" w:styleId="ac">
    <w:name w:val="Верхний колонтитул Знак"/>
    <w:basedOn w:val="a0"/>
    <w:link w:val="ab"/>
    <w:uiPriority w:val="99"/>
    <w:rsid w:val="004978A6"/>
    <w:rPr>
      <w:rFonts w:ascii="Times New Roman" w:eastAsia="Times New Roman" w:hAnsi="Times New Roman" w:cs="Times New Roman"/>
      <w:sz w:val="24"/>
      <w:szCs w:val="24"/>
    </w:rPr>
  </w:style>
  <w:style w:type="paragraph" w:styleId="ad">
    <w:name w:val="footer"/>
    <w:basedOn w:val="a"/>
    <w:link w:val="ae"/>
    <w:uiPriority w:val="99"/>
    <w:unhideWhenUsed/>
    <w:rsid w:val="004978A6"/>
    <w:pPr>
      <w:tabs>
        <w:tab w:val="center" w:pos="4677"/>
        <w:tab w:val="right" w:pos="9355"/>
      </w:tabs>
    </w:pPr>
  </w:style>
  <w:style w:type="character" w:customStyle="1" w:styleId="ae">
    <w:name w:val="Нижний колонтитул Знак"/>
    <w:basedOn w:val="a0"/>
    <w:link w:val="ad"/>
    <w:uiPriority w:val="99"/>
    <w:rsid w:val="004978A6"/>
    <w:rPr>
      <w:rFonts w:ascii="Times New Roman" w:eastAsia="Times New Roman" w:hAnsi="Times New Roman" w:cs="Times New Roman"/>
      <w:sz w:val="24"/>
      <w:szCs w:val="24"/>
    </w:rPr>
  </w:style>
  <w:style w:type="paragraph" w:styleId="af">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f0"/>
    <w:uiPriority w:val="34"/>
    <w:qFormat/>
    <w:rsid w:val="004978A6"/>
    <w:pPr>
      <w:ind w:left="720"/>
      <w:contextualSpacing/>
    </w:pPr>
  </w:style>
  <w:style w:type="character" w:customStyle="1" w:styleId="af0">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f"/>
    <w:uiPriority w:val="34"/>
    <w:locked/>
    <w:rsid w:val="004978A6"/>
    <w:rPr>
      <w:rFonts w:ascii="Times New Roman" w:eastAsia="Times New Roman" w:hAnsi="Times New Roman" w:cs="Times New Roman"/>
      <w:sz w:val="24"/>
      <w:szCs w:val="24"/>
    </w:rPr>
  </w:style>
  <w:style w:type="character" w:customStyle="1" w:styleId="contentcontrolboundarysink">
    <w:name w:val="contentcontrolboundarysink"/>
    <w:basedOn w:val="a0"/>
    <w:rsid w:val="004978A6"/>
  </w:style>
  <w:style w:type="character" w:customStyle="1" w:styleId="normaltextrun">
    <w:name w:val="normaltextrun"/>
    <w:basedOn w:val="a0"/>
    <w:rsid w:val="004978A6"/>
  </w:style>
  <w:style w:type="character" w:customStyle="1" w:styleId="eop">
    <w:name w:val="eop"/>
    <w:basedOn w:val="a0"/>
    <w:rsid w:val="004978A6"/>
  </w:style>
  <w:style w:type="paragraph" w:styleId="af1">
    <w:name w:val="Normal (Web)"/>
    <w:basedOn w:val="a"/>
    <w:uiPriority w:val="99"/>
    <w:unhideWhenUsed/>
    <w:rsid w:val="004978A6"/>
    <w:pPr>
      <w:spacing w:before="100" w:beforeAutospacing="1" w:after="100" w:afterAutospacing="1"/>
    </w:pPr>
    <w:rPr>
      <w:lang w:eastAsia="ru-RU"/>
    </w:rPr>
  </w:style>
  <w:style w:type="character" w:styleId="af2">
    <w:name w:val="Emphasis"/>
    <w:basedOn w:val="a0"/>
    <w:uiPriority w:val="20"/>
    <w:qFormat/>
    <w:rsid w:val="004978A6"/>
    <w:rPr>
      <w:i/>
      <w:iCs/>
    </w:rPr>
  </w:style>
  <w:style w:type="table" w:customStyle="1" w:styleId="TableNormal">
    <w:name w:val="Table Normal"/>
    <w:uiPriority w:val="2"/>
    <w:semiHidden/>
    <w:unhideWhenUsed/>
    <w:qFormat/>
    <w:rsid w:val="00497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978A6"/>
    <w:pPr>
      <w:widowControl w:val="0"/>
      <w:autoSpaceDE w:val="0"/>
      <w:autoSpaceDN w:val="0"/>
      <w:ind w:left="115"/>
    </w:pPr>
    <w:rPr>
      <w:sz w:val="22"/>
      <w:szCs w:val="22"/>
      <w:lang w:val="kk-KZ"/>
    </w:rPr>
  </w:style>
  <w:style w:type="paragraph" w:styleId="af3">
    <w:name w:val="Body Text"/>
    <w:basedOn w:val="a"/>
    <w:link w:val="af4"/>
    <w:uiPriority w:val="1"/>
    <w:qFormat/>
    <w:rsid w:val="00124AF4"/>
    <w:pPr>
      <w:widowControl w:val="0"/>
      <w:autoSpaceDE w:val="0"/>
      <w:autoSpaceDN w:val="0"/>
    </w:pPr>
    <w:rPr>
      <w:b/>
      <w:bCs/>
      <w:sz w:val="20"/>
      <w:szCs w:val="20"/>
      <w:lang w:val="kk-KZ"/>
    </w:rPr>
  </w:style>
  <w:style w:type="character" w:customStyle="1" w:styleId="af4">
    <w:name w:val="Основной текст Знак"/>
    <w:basedOn w:val="a0"/>
    <w:link w:val="af3"/>
    <w:uiPriority w:val="1"/>
    <w:rsid w:val="00124AF4"/>
    <w:rPr>
      <w:rFonts w:ascii="Times New Roman" w:eastAsia="Times New Roman" w:hAnsi="Times New Roman" w:cs="Times New Roman"/>
      <w:b/>
      <w:bCs/>
      <w:sz w:val="20"/>
      <w:szCs w:val="20"/>
      <w:lang w:val="kk-KZ"/>
    </w:rPr>
  </w:style>
  <w:style w:type="paragraph" w:styleId="af5">
    <w:name w:val="No Spacing"/>
    <w:uiPriority w:val="1"/>
    <w:qFormat/>
    <w:rsid w:val="005E1128"/>
    <w:pPr>
      <w:spacing w:after="0" w:line="240" w:lineRule="auto"/>
    </w:pPr>
    <w:rPr>
      <w:rFonts w:ascii="Calibri" w:eastAsia="Calibri" w:hAnsi="Calibri" w:cs="Times New Roman"/>
    </w:rPr>
  </w:style>
  <w:style w:type="character" w:customStyle="1" w:styleId="21">
    <w:name w:val="Основной текст (2)_"/>
    <w:link w:val="22"/>
    <w:locked/>
    <w:rsid w:val="00FA4E4D"/>
    <w:rPr>
      <w:rFonts w:ascii="Times New Roman" w:eastAsia="Times New Roman" w:hAnsi="Times New Roman" w:cs="Times New Roman"/>
      <w:shd w:val="clear" w:color="auto" w:fill="FFFFFF"/>
    </w:rPr>
  </w:style>
  <w:style w:type="paragraph" w:customStyle="1" w:styleId="22">
    <w:name w:val="Основной текст (2)"/>
    <w:basedOn w:val="a"/>
    <w:link w:val="21"/>
    <w:rsid w:val="00FA4E4D"/>
    <w:pPr>
      <w:widowControl w:val="0"/>
      <w:shd w:val="clear" w:color="auto" w:fill="FFFFFF"/>
      <w:spacing w:line="283" w:lineRule="exact"/>
      <w:ind w:hanging="360"/>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22956">
      <w:bodyDiv w:val="1"/>
      <w:marLeft w:val="0"/>
      <w:marRight w:val="0"/>
      <w:marTop w:val="0"/>
      <w:marBottom w:val="0"/>
      <w:divBdr>
        <w:top w:val="none" w:sz="0" w:space="0" w:color="auto"/>
        <w:left w:val="none" w:sz="0" w:space="0" w:color="auto"/>
        <w:bottom w:val="none" w:sz="0" w:space="0" w:color="auto"/>
        <w:right w:val="none" w:sz="0" w:space="0" w:color="auto"/>
      </w:divBdr>
    </w:div>
    <w:div w:id="222375256">
      <w:bodyDiv w:val="1"/>
      <w:marLeft w:val="0"/>
      <w:marRight w:val="0"/>
      <w:marTop w:val="0"/>
      <w:marBottom w:val="0"/>
      <w:divBdr>
        <w:top w:val="none" w:sz="0" w:space="0" w:color="auto"/>
        <w:left w:val="none" w:sz="0" w:space="0" w:color="auto"/>
        <w:bottom w:val="none" w:sz="0" w:space="0" w:color="auto"/>
        <w:right w:val="none" w:sz="0" w:space="0" w:color="auto"/>
      </w:divBdr>
    </w:div>
    <w:div w:id="695615411">
      <w:bodyDiv w:val="1"/>
      <w:marLeft w:val="0"/>
      <w:marRight w:val="0"/>
      <w:marTop w:val="0"/>
      <w:marBottom w:val="0"/>
      <w:divBdr>
        <w:top w:val="none" w:sz="0" w:space="0" w:color="auto"/>
        <w:left w:val="none" w:sz="0" w:space="0" w:color="auto"/>
        <w:bottom w:val="none" w:sz="0" w:space="0" w:color="auto"/>
        <w:right w:val="none" w:sz="0" w:space="0" w:color="auto"/>
      </w:divBdr>
    </w:div>
    <w:div w:id="958027201">
      <w:bodyDiv w:val="1"/>
      <w:marLeft w:val="0"/>
      <w:marRight w:val="0"/>
      <w:marTop w:val="0"/>
      <w:marBottom w:val="0"/>
      <w:divBdr>
        <w:top w:val="none" w:sz="0" w:space="0" w:color="auto"/>
        <w:left w:val="none" w:sz="0" w:space="0" w:color="auto"/>
        <w:bottom w:val="none" w:sz="0" w:space="0" w:color="auto"/>
        <w:right w:val="none" w:sz="0" w:space="0" w:color="auto"/>
      </w:divBdr>
    </w:div>
    <w:div w:id="1061055978">
      <w:bodyDiv w:val="1"/>
      <w:marLeft w:val="0"/>
      <w:marRight w:val="0"/>
      <w:marTop w:val="0"/>
      <w:marBottom w:val="0"/>
      <w:divBdr>
        <w:top w:val="none" w:sz="0" w:space="0" w:color="auto"/>
        <w:left w:val="none" w:sz="0" w:space="0" w:color="auto"/>
        <w:bottom w:val="none" w:sz="0" w:space="0" w:color="auto"/>
        <w:right w:val="none" w:sz="0" w:space="0" w:color="auto"/>
      </w:divBdr>
    </w:div>
    <w:div w:id="1134566831">
      <w:bodyDiv w:val="1"/>
      <w:marLeft w:val="0"/>
      <w:marRight w:val="0"/>
      <w:marTop w:val="0"/>
      <w:marBottom w:val="0"/>
      <w:divBdr>
        <w:top w:val="none" w:sz="0" w:space="0" w:color="auto"/>
        <w:left w:val="none" w:sz="0" w:space="0" w:color="auto"/>
        <w:bottom w:val="none" w:sz="0" w:space="0" w:color="auto"/>
        <w:right w:val="none" w:sz="0" w:space="0" w:color="auto"/>
      </w:divBdr>
    </w:div>
    <w:div w:id="173226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lib.vsu.ru/" TargetMode="External"/><Relationship Id="rId3" Type="http://schemas.microsoft.com/office/2007/relationships/stylesWithEffects" Target="stylesWithEffects.xml"/><Relationship Id="rId7" Type="http://schemas.openxmlformats.org/officeDocument/2006/relationships/hyperlink" Target="http://elibrary.kaznu.kz/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iakbarova.a@kaznu.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2169</Words>
  <Characters>12367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3</cp:revision>
  <dcterms:created xsi:type="dcterms:W3CDTF">2023-10-21T16:16:00Z</dcterms:created>
  <dcterms:modified xsi:type="dcterms:W3CDTF">2023-10-21T16:43:00Z</dcterms:modified>
</cp:coreProperties>
</file>